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40AAC" w:rsidRPr="00E40AAC" w:rsidRDefault="00E40AAC" w:rsidP="00E40AAC">
      <w:pPr>
        <w:shd w:val="clear" w:color="auto" w:fill="FFFFFF"/>
        <w:spacing w:before="240" w:after="120" w:line="240" w:lineRule="auto"/>
        <w:outlineLvl w:val="1"/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36"/>
          <w:szCs w:val="36"/>
          <w:lang w:eastAsia="ru-RU"/>
        </w:rPr>
        <w:t>Воспитательно-образовательная деятельность в ДОУ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Конференция: Воспитательно-образовательная деятельность в детском саду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 xml:space="preserve">Автор: </w:t>
      </w:r>
      <w:r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Ростова Оксана Владимировна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Но развитие детей не возможно без целостной, многофункциональной, насыщенной среды, которая бы обеспечивала реализацию основной общеобразовательной программы в совместной деятельности взрослого и детей и самостоятельной деятельности детей не только в рамках непосредственно образовательной деятельности, но и при проведении режимных моментов. В нашем педагогическом процессе активно используются технологии, основанные на теории решения изобретательских задач (автор – Г.С. </w:t>
      </w:r>
      <w:proofErr w:type="spellStart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Альтшуллер</w:t>
      </w:r>
      <w:proofErr w:type="spellEnd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), общей теории сильного мышления (автор ОТСМ – Н.Н. Хоменко) и мировом фонде методов развития творческого воображения.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При создании предметно-развивающей среды мы руководствовались следующими принципами: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proofErr w:type="spellStart"/>
      <w:r w:rsidRPr="00E40AAC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Полифункциональность</w:t>
      </w:r>
      <w:proofErr w:type="spellEnd"/>
      <w:r w:rsidRPr="00E40AAC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 xml:space="preserve"> среды</w:t>
      </w: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– предметно-пространственная среда должна открывать множество возможностей, обеспечивать все составляющие образовательного процесса.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proofErr w:type="spellStart"/>
      <w:r w:rsidRPr="00E40AAC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Трансформируемость</w:t>
      </w:r>
      <w:proofErr w:type="spellEnd"/>
      <w:r w:rsidRPr="00E40AAC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 xml:space="preserve"> среды</w:t>
      </w: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– это возможность изменений, позволяющих, по ситуации, вынести на первый план ту или иную функцию пространства (в отличие от монофункционального зонирования, жёстко закрепляющего функции за отведённым пространством).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Вариативность среды</w:t>
      </w: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 – рамочный проект предметно-пространственной среды может дополнять, конкретизировать и разрабатывать сам педагог-практик.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Предметно-развивающую среду мы подбирали с учётом принципа интеграции образовательных областей. Материалы и оборудование для одной образовательной области могут использоваться и в ходе реализации других областей.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Это можно проследить в развивающих пространствах групповых комнат, а также помещений, созданных специально для воспитания и развития детей: «Сенсорная комната», «Подводный мир», «Космическая комната». Помещение, даже очень маленькое оформлено в определённом стиле и имеет своё тематическое направление. Например, коридор ДОУ представляет собой макет подводного мира, где дети могут знакомиться с обитателями морской флоры и фауны. Небольшой холл перед входом в группу раннего возраста стал сенсорной комнатой: там размещены игры, пособия для самостоятельной</w:t>
      </w:r>
      <w:r w:rsidRPr="00E40AAC">
        <w:rPr>
          <w:rFonts w:ascii="Helvetica" w:eastAsia="Times New Roman" w:hAnsi="Helvetica" w:cs="Helvetica"/>
          <w:b/>
          <w:bCs/>
          <w:color w:val="333333"/>
          <w:sz w:val="17"/>
          <w:u w:val="single"/>
          <w:lang w:eastAsia="ru-RU"/>
        </w:rPr>
        <w:t> </w:t>
      </w: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деятельности детей, дидактическая игра «Лесной теремок», изготовленные руками педагогов. Холл перед входом в старшую группу стал космической комнатой, где можно найти созвездия, макеты планет, магнитные игры, игры на развитие творческого воображения, а также воспользоваться информацией о космосе, космонавтах и т.п.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Развивающие игры и пособия по ТРИЗ и РТВ мы изготавливаем плоскостными и помещаем их на стены, что снимает проблему загромождения пространства и служит элементом оформления. Обращаем внимание и на «умные» игры и игрушки, которые способствуют развитию творчества, воображения, знаковой символической функции мышления и др. Наши игры и игрушки пригодны к использованию одновременно группой детей (в том числе с участием взрослого, как играющего </w:t>
      </w: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lastRenderedPageBreak/>
        <w:t>партнёра) и инициировать совместные действия детей. Например, пособия по именам признаков (технология ТРИЗ и РТВ).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Ознакомившись с методами и приёмами технологии «ТРИЗ и РТВ» наши педагоги создают в проектной деятельности с детьми развивающие пособия, такие как: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«</w:t>
      </w:r>
      <w:proofErr w:type="spellStart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Капитошкина</w:t>
      </w:r>
      <w:proofErr w:type="spellEnd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 копилка», «Интеллектуальная </w:t>
      </w:r>
      <w:proofErr w:type="spellStart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гусеничка</w:t>
      </w:r>
      <w:proofErr w:type="spellEnd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 xml:space="preserve">», «Шарики - </w:t>
      </w:r>
      <w:proofErr w:type="spellStart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смешарики</w:t>
      </w:r>
      <w:proofErr w:type="spellEnd"/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», «Банк чувств», «Лесной теремок», «Волшебники преобразования», «Сенсорный домик», «Праздничный календарь» (ознакомиться с фотоматериалами по развивающей среде вы можете на нашем сайте: ds20-lastochka.ucoz.ru.) Естественно, что подбор материалов и оборудования осуществляется для тех видов деятельности ребёнка, которые в наибольшей степени способствуют решению развивающих задач на этапе дошкольного детства (игровая, продуктивная, познавательно-исследовательская деятельности), а также с целью активизации двигательной активности ребёнка.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Кроме того, систематически проводится анализ состояния предметно-окружающей среды с целью приведения её в соответствие с гигиеническими, педагогическими и эстетическими требованиями (единство стиля, гармония цвета, соразмерность и пропорциональность мебели, функциональность оснащения в сюжетной линии оформления помещений).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ru-RU"/>
        </w:rPr>
        <w:t>Естественно, изменения в предметно-развивающей среде несут за собой изменения в ориентации образовательного результата с привычных знаний, умений, навыков на формирование ключевых компетентностей, готовя воспитанников к жизни в постоянно меняющемся мире. Упражнения и тренинги, построенные на методах технологии «ТРИЗ и РТВ», а также специально созданные для этого условия, позволяют развивать каждого ребёнка в соответствии с его индивидуальными особенностями к восприятию нового материала. При этом, постепенно, дети начинают выполнять некоторые функции педагога, обучая своих сверстников тому, что уже освоили сами. Это позволяет детям дошкольного возраста получать и развивать опыт коммуникации, развивает речь и другие навыки, обеспечивающие эффективное мышление. Радость успеха при решении проблем, создаёт также внутреннюю мотивацию к усвоению нового. Усвоение нового позволяет человеку легче ориентироваться в динамичной картине мира и занимать активную, созидательную позицию.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  <w:t> </w:t>
      </w:r>
    </w:p>
    <w:p w:rsidR="00E40AAC" w:rsidRPr="00E40AAC" w:rsidRDefault="00E40AAC" w:rsidP="00E40AAC">
      <w:pPr>
        <w:shd w:val="clear" w:color="auto" w:fill="FFFFFF"/>
        <w:spacing w:after="120" w:line="240" w:lineRule="auto"/>
        <w:jc w:val="center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Helvetica" w:eastAsia="Times New Roman" w:hAnsi="Helvetica" w:cs="Helvetica"/>
          <w:b/>
          <w:bCs/>
          <w:color w:val="333333"/>
          <w:sz w:val="17"/>
          <w:lang w:eastAsia="ru-RU"/>
        </w:rPr>
        <w:t>Список литературы:</w:t>
      </w:r>
    </w:p>
    <w:p w:rsidR="00E40AAC" w:rsidRPr="00E40AAC" w:rsidRDefault="00E40AAC" w:rsidP="00E40AAC">
      <w:pPr>
        <w:shd w:val="clear" w:color="auto" w:fill="FFFFFF"/>
        <w:spacing w:after="120" w:line="240" w:lineRule="auto"/>
        <w:ind w:left="288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1.​ Безрукова Е. В. Подходы к планированию и организации работы в контексте ФГТ // Управление дошкольным образовательным учреждением. - 2011. - N 8. - С. 12-23.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ind w:left="288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2.​ Борцова Л. В. Региональная модель планирования образовательной области "Социализация" // Воспитатель дошкольного образовательного учреждения. - 2011. - N 6. - С. 8-14.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ind w:left="288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3.​ </w:t>
      </w:r>
      <w:proofErr w:type="spellStart"/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Веннецкая</w:t>
      </w:r>
      <w:proofErr w:type="spellEnd"/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 О. Система планирования воспитательно-образовательной работы в группах раннего возраста // Дошкольное воспитание. - 2011. - N 5. - С. 68-74.</w:t>
      </w:r>
    </w:p>
    <w:p w:rsidR="00E40AAC" w:rsidRPr="00E40AAC" w:rsidRDefault="00E40AAC" w:rsidP="00E40AAC">
      <w:pPr>
        <w:shd w:val="clear" w:color="auto" w:fill="FFFFFF"/>
        <w:spacing w:after="120" w:line="240" w:lineRule="auto"/>
        <w:ind w:left="288"/>
        <w:rPr>
          <w:rFonts w:ascii="Helvetica" w:eastAsia="Times New Roman" w:hAnsi="Helvetica" w:cs="Helvetica"/>
          <w:color w:val="333333"/>
          <w:sz w:val="17"/>
          <w:szCs w:val="17"/>
          <w:lang w:eastAsia="ru-RU"/>
        </w:rPr>
      </w:pPr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lastRenderedPageBreak/>
        <w:t>4.​ </w:t>
      </w:r>
      <w:proofErr w:type="spellStart"/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>Крайнова</w:t>
      </w:r>
      <w:proofErr w:type="spellEnd"/>
      <w:r w:rsidRPr="00E40AAC">
        <w:rPr>
          <w:rFonts w:ascii="Times New Roman" w:eastAsia="Times New Roman" w:hAnsi="Times New Roman" w:cs="Times New Roman"/>
          <w:b/>
          <w:bCs/>
          <w:color w:val="000000"/>
          <w:sz w:val="26"/>
          <w:lang w:eastAsia="ru-RU"/>
        </w:rPr>
        <w:t xml:space="preserve"> Л. В. Планирование работы ДОУ в летний период // Управление дошкольным образовательным учреждением. - 2011. - N 3. - С. 88-100.</w:t>
      </w:r>
    </w:p>
    <w:p w:rsidR="00344961" w:rsidRDefault="00344961"/>
    <w:sectPr w:rsidR="00344961" w:rsidSect="0034496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E40AAC"/>
    <w:rsid w:val="00344961"/>
    <w:rsid w:val="00E40AA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4961"/>
  </w:style>
  <w:style w:type="paragraph" w:styleId="2">
    <w:name w:val="heading 2"/>
    <w:basedOn w:val="a"/>
    <w:link w:val="20"/>
    <w:uiPriority w:val="9"/>
    <w:qFormat/>
    <w:rsid w:val="00E40AAC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E40AAC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E40AA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E40AAC"/>
    <w:rPr>
      <w:b/>
      <w:bCs/>
    </w:rPr>
  </w:style>
  <w:style w:type="character" w:customStyle="1" w:styleId="apple-converted-space">
    <w:name w:val="apple-converted-space"/>
    <w:basedOn w:val="a0"/>
    <w:rsid w:val="00E40AAC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4991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861</Words>
  <Characters>4909</Characters>
  <Application>Microsoft Office Word</Application>
  <DocSecurity>0</DocSecurity>
  <Lines>40</Lines>
  <Paragraphs>11</Paragraphs>
  <ScaleCrop>false</ScaleCrop>
  <Company/>
  <LinksUpToDate>false</LinksUpToDate>
  <CharactersWithSpaces>5759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Oksana</dc:creator>
  <cp:lastModifiedBy>Oksana</cp:lastModifiedBy>
  <cp:revision>2</cp:revision>
  <dcterms:created xsi:type="dcterms:W3CDTF">2017-04-25T05:10:00Z</dcterms:created>
  <dcterms:modified xsi:type="dcterms:W3CDTF">2017-04-25T05:11:00Z</dcterms:modified>
</cp:coreProperties>
</file>