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EBD" w:rsidRPr="00913889" w:rsidRDefault="00924EBD" w:rsidP="00924EBD">
      <w:pPr>
        <w:shd w:val="clear" w:color="auto" w:fill="F9F8EF"/>
        <w:spacing w:before="90" w:after="90" w:line="360" w:lineRule="auto"/>
        <w:jc w:val="center"/>
        <w:rPr>
          <w:rFonts w:ascii="Times New Roman" w:eastAsia="Times New Roman" w:hAnsi="Times New Roman" w:cs="Times New Roman"/>
          <w:color w:val="444444"/>
          <w:sz w:val="28"/>
          <w:szCs w:val="28"/>
          <w:u w:val="single"/>
          <w:lang w:eastAsia="ru-RU"/>
        </w:rPr>
      </w:pPr>
      <w:bookmarkStart w:id="0" w:name="_GoBack"/>
      <w:bookmarkEnd w:id="0"/>
      <w:r w:rsidRPr="00913889">
        <w:rPr>
          <w:rFonts w:ascii="Times New Roman" w:eastAsia="Times New Roman" w:hAnsi="Times New Roman" w:cs="Times New Roman"/>
          <w:color w:val="444444"/>
          <w:sz w:val="28"/>
          <w:szCs w:val="28"/>
          <w:u w:val="single"/>
          <w:lang w:eastAsia="ru-RU"/>
        </w:rPr>
        <w:t>Формирование познавательной  деятельности</w:t>
      </w:r>
    </w:p>
    <w:p w:rsidR="00924EBD" w:rsidRPr="00913889" w:rsidRDefault="00924EBD" w:rsidP="00924EBD">
      <w:pPr>
        <w:shd w:val="clear" w:color="auto" w:fill="F9F8EF"/>
        <w:spacing w:before="90" w:after="90" w:line="360" w:lineRule="auto"/>
        <w:jc w:val="center"/>
        <w:rPr>
          <w:rFonts w:ascii="Times New Roman" w:eastAsia="Times New Roman" w:hAnsi="Times New Roman" w:cs="Times New Roman"/>
          <w:color w:val="444444"/>
          <w:sz w:val="28"/>
          <w:szCs w:val="28"/>
          <w:u w:val="single"/>
          <w:lang w:eastAsia="ru-RU"/>
        </w:rPr>
      </w:pPr>
      <w:r w:rsidRPr="00913889">
        <w:rPr>
          <w:rFonts w:ascii="Times New Roman" w:eastAsia="Times New Roman" w:hAnsi="Times New Roman" w:cs="Times New Roman"/>
          <w:color w:val="444444"/>
          <w:sz w:val="28"/>
          <w:szCs w:val="28"/>
          <w:u w:val="single"/>
          <w:lang w:eastAsia="ru-RU"/>
        </w:rPr>
        <w:t>в процессе работы над связной речью у дошкольников</w:t>
      </w:r>
    </w:p>
    <w:p w:rsidR="00924EBD" w:rsidRDefault="00924EBD" w:rsidP="00924EBD">
      <w:pPr>
        <w:shd w:val="clear" w:color="auto" w:fill="F9F8EF"/>
        <w:spacing w:before="90" w:after="90" w:line="360" w:lineRule="auto"/>
        <w:jc w:val="center"/>
        <w:rPr>
          <w:rFonts w:ascii="Times New Roman" w:eastAsia="Times New Roman" w:hAnsi="Times New Roman" w:cs="Times New Roman"/>
          <w:color w:val="444444"/>
          <w:sz w:val="28"/>
          <w:szCs w:val="28"/>
          <w:u w:val="single"/>
          <w:lang w:eastAsia="ru-RU"/>
        </w:rPr>
      </w:pPr>
      <w:r w:rsidRPr="00913889">
        <w:rPr>
          <w:rFonts w:ascii="Times New Roman" w:eastAsia="Times New Roman" w:hAnsi="Times New Roman" w:cs="Times New Roman"/>
          <w:color w:val="444444"/>
          <w:sz w:val="28"/>
          <w:szCs w:val="28"/>
          <w:u w:val="single"/>
          <w:lang w:eastAsia="ru-RU"/>
        </w:rPr>
        <w:t>с тяжелыми нарушениями речи</w:t>
      </w:r>
    </w:p>
    <w:p w:rsidR="009F414E" w:rsidRDefault="009F414E" w:rsidP="00924EBD">
      <w:pPr>
        <w:shd w:val="clear" w:color="auto" w:fill="F9F8EF"/>
        <w:spacing w:before="90" w:after="90" w:line="360" w:lineRule="auto"/>
        <w:jc w:val="center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9F414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Иванова Оксана Николаевна</w:t>
      </w:r>
    </w:p>
    <w:p w:rsidR="009F414E" w:rsidRDefault="009F414E" w:rsidP="00924EBD">
      <w:pPr>
        <w:shd w:val="clear" w:color="auto" w:fill="F9F8EF"/>
        <w:spacing w:before="90" w:after="90" w:line="360" w:lineRule="auto"/>
        <w:jc w:val="center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учител</w:t>
      </w:r>
      <w:proofErr w:type="gramStart"/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ь-</w:t>
      </w:r>
      <w:proofErr w:type="gramEnd"/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логопед</w:t>
      </w:r>
    </w:p>
    <w:p w:rsidR="009F414E" w:rsidRDefault="009F414E" w:rsidP="00924EBD">
      <w:pPr>
        <w:shd w:val="clear" w:color="auto" w:fill="F9F8EF"/>
        <w:spacing w:before="90" w:after="90" w:line="360" w:lineRule="auto"/>
        <w:jc w:val="center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Муниципальное бюджетное дошкольное образовательное учреждение детский сад № 153</w:t>
      </w:r>
    </w:p>
    <w:p w:rsidR="009F414E" w:rsidRDefault="009F414E" w:rsidP="00924EBD">
      <w:pPr>
        <w:shd w:val="clear" w:color="auto" w:fill="F9F8EF"/>
        <w:spacing w:before="90" w:after="90" w:line="360" w:lineRule="auto"/>
        <w:jc w:val="center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город Ульяновск</w:t>
      </w:r>
    </w:p>
    <w:p w:rsidR="009F414E" w:rsidRPr="009F414E" w:rsidRDefault="009F414E" w:rsidP="00924EBD">
      <w:pPr>
        <w:shd w:val="clear" w:color="auto" w:fill="F9F8EF"/>
        <w:spacing w:before="90" w:after="90" w:line="360" w:lineRule="auto"/>
        <w:jc w:val="center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924EBD" w:rsidRPr="00924EBD" w:rsidRDefault="00924EBD" w:rsidP="00924EBD">
      <w:pPr>
        <w:shd w:val="clear" w:color="auto" w:fill="F9F8EF"/>
        <w:spacing w:before="90" w:after="90" w:line="36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Развитие речи и познавательной деятельности становится все более актуальной проблемой в нашем обществе. Как будет </w:t>
      </w:r>
      <w:proofErr w:type="gramStart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говорить</w:t>
      </w:r>
      <w:proofErr w:type="gramEnd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и мыслить взрослый человек напрямую зависит от того, как были использованы ресурсы речевого и познавательного развития дошкольного периода.  </w:t>
      </w:r>
    </w:p>
    <w:p w:rsidR="00924EBD" w:rsidRPr="00924EBD" w:rsidRDefault="00924EBD" w:rsidP="00924EBD">
      <w:pPr>
        <w:shd w:val="clear" w:color="auto" w:fill="F9F8EF"/>
        <w:spacing w:before="90" w:after="90" w:line="36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Для детей с тяжелыми нарушениями речи (ТНР) помимо </w:t>
      </w:r>
      <w:proofErr w:type="spellStart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несформированности</w:t>
      </w:r>
      <w:proofErr w:type="spellEnd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всех компонентов языковой системы характерны нарушения познавательной сферы; представления об окружающем бедны, отрывочны, логически не связаны друг с другом, дети испытывают затруднения при классификации  предметов, обобщении явлений и признаков, установлении причинно-следственных связей. Личный опыт по развитию коммуникативных навыков у детей с ТНР свидетельствует, что у них позднее, по сравнению с нормально </w:t>
      </w:r>
      <w:proofErr w:type="gramStart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говорящими</w:t>
      </w:r>
      <w:proofErr w:type="gramEnd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, формируются познавательные мотивы общения.  Все это затрудняет и без того сложный процесс формирования связной речи у детей-логопатов.</w:t>
      </w:r>
    </w:p>
    <w:p w:rsidR="00924EBD" w:rsidRPr="00924EBD" w:rsidRDefault="00924EBD" w:rsidP="00924EBD">
      <w:pPr>
        <w:shd w:val="clear" w:color="auto" w:fill="F9F8EF"/>
        <w:spacing w:before="90" w:after="90" w:line="36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Коррекционно-развивающая деятельность по формированию всех компонентов речи и познавательной деятельности у детей старшего дошкольного возраста с ТНР строится на основе современных образовательных технологий: </w:t>
      </w:r>
      <w:proofErr w:type="spellStart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Н.В.Нищевой</w:t>
      </w:r>
      <w:proofErr w:type="spellEnd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, </w:t>
      </w:r>
      <w:proofErr w:type="spellStart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Т.А.Ткаченко</w:t>
      </w:r>
      <w:proofErr w:type="gramStart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,С</w:t>
      </w:r>
      <w:proofErr w:type="gramEnd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.В</w:t>
      </w:r>
      <w:proofErr w:type="spellEnd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., </w:t>
      </w:r>
      <w:proofErr w:type="spellStart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В.В.Коноваленко</w:t>
      </w:r>
      <w:proofErr w:type="spellEnd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.</w:t>
      </w:r>
    </w:p>
    <w:p w:rsidR="00924EBD" w:rsidRPr="00924EBD" w:rsidRDefault="00924EBD" w:rsidP="00924EBD">
      <w:pPr>
        <w:shd w:val="clear" w:color="auto" w:fill="F9F8EF"/>
        <w:spacing w:before="90" w:after="90" w:line="36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lastRenderedPageBreak/>
        <w:t xml:space="preserve">Основными задачами по формированию познавательной сферы, реализуемые  в процессе образовательной деятельности по формированию лексико-грамматических компонентов и развитию связной  речи, являются: </w:t>
      </w:r>
    </w:p>
    <w:p w:rsidR="00924EBD" w:rsidRPr="00924EBD" w:rsidRDefault="00924EBD" w:rsidP="00924EBD">
      <w:pPr>
        <w:numPr>
          <w:ilvl w:val="0"/>
          <w:numId w:val="1"/>
        </w:numPr>
        <w:shd w:val="clear" w:color="auto" w:fill="F9F8EF"/>
        <w:spacing w:before="100" w:beforeAutospacing="1" w:after="75" w:line="360" w:lineRule="auto"/>
        <w:ind w:left="450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формирование познавательной и речевой активности;</w:t>
      </w:r>
    </w:p>
    <w:p w:rsidR="00924EBD" w:rsidRPr="00924EBD" w:rsidRDefault="00924EBD" w:rsidP="00924EBD">
      <w:pPr>
        <w:numPr>
          <w:ilvl w:val="0"/>
          <w:numId w:val="1"/>
        </w:numPr>
        <w:shd w:val="clear" w:color="auto" w:fill="F9F8EF"/>
        <w:spacing w:before="100" w:beforeAutospacing="1" w:after="75" w:line="360" w:lineRule="auto"/>
        <w:ind w:left="450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уточнение представлений детей о предметах, явлениях природы, событиях общественной жизни, расширение кругозора по различным темам;</w:t>
      </w:r>
    </w:p>
    <w:p w:rsidR="00924EBD" w:rsidRPr="00924EBD" w:rsidRDefault="00924EBD" w:rsidP="00924EBD">
      <w:pPr>
        <w:numPr>
          <w:ilvl w:val="0"/>
          <w:numId w:val="1"/>
        </w:numPr>
        <w:shd w:val="clear" w:color="auto" w:fill="F9F8EF"/>
        <w:spacing w:before="100" w:beforeAutospacing="1" w:after="75" w:line="360" w:lineRule="auto"/>
        <w:ind w:left="450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развитие планирующей, доказательной функции речи;</w:t>
      </w:r>
    </w:p>
    <w:p w:rsidR="00924EBD" w:rsidRPr="00924EBD" w:rsidRDefault="00924EBD" w:rsidP="00924EBD">
      <w:pPr>
        <w:numPr>
          <w:ilvl w:val="0"/>
          <w:numId w:val="1"/>
        </w:numPr>
        <w:shd w:val="clear" w:color="auto" w:fill="F9F8EF"/>
        <w:spacing w:before="100" w:beforeAutospacing="1" w:after="75" w:line="360" w:lineRule="auto"/>
        <w:ind w:left="450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формирование умения задавать вопросы, </w:t>
      </w:r>
    </w:p>
    <w:p w:rsidR="00924EBD" w:rsidRPr="00924EBD" w:rsidRDefault="00924EBD" w:rsidP="00924EBD">
      <w:pPr>
        <w:numPr>
          <w:ilvl w:val="0"/>
          <w:numId w:val="1"/>
        </w:numPr>
        <w:shd w:val="clear" w:color="auto" w:fill="F9F8EF"/>
        <w:spacing w:before="100" w:beforeAutospacing="1" w:after="75" w:line="360" w:lineRule="auto"/>
        <w:ind w:left="450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развитие произвольного внимания, наблюдательности; долговременной памяти, развитие воображения, мышления </w:t>
      </w:r>
    </w:p>
    <w:p w:rsidR="00924EBD" w:rsidRPr="00924EBD" w:rsidRDefault="00924EBD" w:rsidP="00924EBD">
      <w:pPr>
        <w:shd w:val="clear" w:color="auto" w:fill="F9F8EF"/>
        <w:spacing w:before="90" w:after="90" w:line="36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Работа по уточнению представлений детей об окружающем ведется в течение недели совместно с воспитателями логопедических групп, воспитателем по </w:t>
      </w:r>
      <w:proofErr w:type="spellStart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изодеятельности</w:t>
      </w:r>
      <w:proofErr w:type="spellEnd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, инструктором по ФИЗО, родителями  в рамках одной лексической (познавательной) темы. На логопедических занятиях я как учитель-логопед уточняю, закрепляю знания детей об окружающем, поэтапно формирую навыки связной речи, используя различные наглядные и практические методы: наблюдение, лексико-грамматические игры и упражнения, беседы, пересказы, драматизацию,  рассказывание, моделирование, экспериментирование, применяю различные технические средства обучения. </w:t>
      </w:r>
    </w:p>
    <w:p w:rsidR="00924EBD" w:rsidRPr="00924EBD" w:rsidRDefault="00924EBD" w:rsidP="00924EBD">
      <w:pPr>
        <w:shd w:val="clear" w:color="auto" w:fill="F9F8EF"/>
        <w:spacing w:before="90" w:after="90" w:line="36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Основным методом формирования представлений об окружающем является наблюдение. Для того</w:t>
      </w:r>
      <w:proofErr w:type="gramStart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,</w:t>
      </w:r>
      <w:proofErr w:type="gramEnd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чтобы наблюдение стало возможно, необходимо иметь наблюдательность – сплав внимательности и мышления. </w:t>
      </w:r>
    </w:p>
    <w:p w:rsidR="00924EBD" w:rsidRPr="00924EBD" w:rsidRDefault="00924EBD" w:rsidP="00924EBD">
      <w:pPr>
        <w:shd w:val="clear" w:color="auto" w:fill="F9F8EF"/>
        <w:spacing w:before="90" w:after="90" w:line="36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В процессе работы над картиной иногда бывает сложно направить внимание детей-логопатов. Для этого использую игровые приемы «Подзорная труба», </w:t>
      </w:r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lastRenderedPageBreak/>
        <w:t xml:space="preserve">Фотоаппараты», «Кто больше запомнит… (предметов, деталей и т.п.)», «Самый внимательный». </w:t>
      </w:r>
      <w:r w:rsidR="00913889">
        <w:rPr>
          <w:rFonts w:ascii="Times New Roman" w:eastAsia="Times New Roman" w:hAnsi="Times New Roman" w:cs="Times New Roman"/>
          <w:noProof/>
          <w:color w:val="444444"/>
          <w:sz w:val="28"/>
          <w:szCs w:val="28"/>
          <w:lang w:eastAsia="ru-RU"/>
        </w:rPr>
        <w:drawing>
          <wp:inline distT="0" distB="0" distL="0" distR="0" wp14:anchorId="68B4AA5B" wp14:editId="75F84783">
            <wp:extent cx="2044065" cy="1533342"/>
            <wp:effectExtent l="0" t="0" r="0" b="0"/>
            <wp:docPr id="8" name="Рисунок 8" descr="C:\Users\Администратор\Desktop\фото к презент\109_PANA\P10908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esktop\фото к презент\109_PANA\P109086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6935" cy="153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4EBD" w:rsidRPr="00924EBD" w:rsidRDefault="00924EBD" w:rsidP="00924EBD">
      <w:pPr>
        <w:shd w:val="clear" w:color="auto" w:fill="F9F8EF"/>
        <w:spacing w:before="90" w:after="90" w:line="36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Как в процессе предварительной работы, так и на занятиях используем муляжи, гербарии, коллекции марок, открыток, альбомов для рассматривания с определенной тематикой, макеты по теме, изготовленные педагогами и детьми ДОУ. </w:t>
      </w:r>
      <w:r w:rsidR="00913889">
        <w:rPr>
          <w:rFonts w:ascii="Times New Roman" w:eastAsia="Times New Roman" w:hAnsi="Times New Roman" w:cs="Times New Roman"/>
          <w:noProof/>
          <w:color w:val="444444"/>
          <w:sz w:val="28"/>
          <w:szCs w:val="28"/>
          <w:lang w:eastAsia="ru-RU"/>
        </w:rPr>
        <w:drawing>
          <wp:inline distT="0" distB="0" distL="0" distR="0">
            <wp:extent cx="1938152" cy="1453892"/>
            <wp:effectExtent l="0" t="0" r="5080" b="0"/>
            <wp:docPr id="9" name="Рисунок 9" descr="C:\Users\Администратор\Desktop\фото к презент\110_PANA\P11001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дминистратор\Desktop\фото к презент\110_PANA\P110019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7488" cy="1453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Это повышает интерес детей к теме занятия, побуждает к формулировке различных вопросов. Учу наблюдать за собственной речью, речью товарищей. С этой целью сравниваем описание классиков с рассказами детей, записываем рассказы на кассету. Обращаю внимание детей, как начал рассказ ребенок, как закончил, какие образные выражения использовал, чем его рассказ был не похож на рассказы товарищей, в чем был интереснее, какие были неточности, что составил рассказ или сказку. </w:t>
      </w:r>
      <w:r w:rsidR="00913889">
        <w:rPr>
          <w:rFonts w:ascii="Times New Roman" w:eastAsia="Times New Roman" w:hAnsi="Times New Roman" w:cs="Times New Roman"/>
          <w:noProof/>
          <w:color w:val="444444"/>
          <w:sz w:val="28"/>
          <w:szCs w:val="28"/>
          <w:lang w:eastAsia="ru-RU"/>
        </w:rPr>
        <w:drawing>
          <wp:inline distT="0" distB="0" distL="0" distR="0">
            <wp:extent cx="2166752" cy="1625375"/>
            <wp:effectExtent l="0" t="0" r="5080" b="0"/>
            <wp:docPr id="10" name="Рисунок 10" descr="C:\Users\Администратор\Desktop\фото к презент\110_PANA\P1100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дминистратор\Desktop\фото к презент\110_PANA\P110020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6009" cy="1624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4EBD" w:rsidRPr="00924EBD" w:rsidRDefault="00924EBD" w:rsidP="00924EBD">
      <w:pPr>
        <w:shd w:val="clear" w:color="auto" w:fill="F9F8EF"/>
        <w:spacing w:before="90" w:after="90" w:line="36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Для проведения наблюдений применяю ТСО, лупы, микроскоп, измерительные приборы. Так, при работе по теме «Космос» рассматривали запись работы космонавтов на борту корабля. Дети отмечали, что движения </w:t>
      </w:r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lastRenderedPageBreak/>
        <w:t xml:space="preserve">космонавтов плавные, неторопливые, они, как будто, плавают. При изучении темы «Рыбы» задавала вопрос»: «Как вы думаете, умеют ли рыбы говорить? Для чего они издают звуки?». Далее прослушивали пластинку «Звуки аквариумных и морских рыб», наблюдали за различием звуков, объяснила их значение. Изучая тему «Почта» рассматривали коллекции марок, делали их описание при помощи лупы. При знакомстве с происхождением слова </w:t>
      </w:r>
      <w:proofErr w:type="spellStart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Дюймовочка</w:t>
      </w:r>
      <w:proofErr w:type="spellEnd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, находили 2,5 см на линейке, устанавливали, какого размера была героиня сказки. </w:t>
      </w:r>
    </w:p>
    <w:p w:rsidR="00924EBD" w:rsidRPr="00C1666C" w:rsidRDefault="00924EBD" w:rsidP="00924EBD">
      <w:pPr>
        <w:shd w:val="clear" w:color="auto" w:fill="F9F8EF"/>
        <w:spacing w:before="90" w:after="90" w:line="36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Для развития навыков пересказа использую произведения писателей-классиков </w:t>
      </w:r>
      <w:proofErr w:type="spellStart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Л.Толстого</w:t>
      </w:r>
      <w:proofErr w:type="spellEnd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, </w:t>
      </w:r>
      <w:proofErr w:type="spellStart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М.Пришвина</w:t>
      </w:r>
      <w:proofErr w:type="spellEnd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, </w:t>
      </w:r>
      <w:proofErr w:type="spellStart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К.Ушинского</w:t>
      </w:r>
      <w:proofErr w:type="spellEnd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и др., натуралистов </w:t>
      </w:r>
      <w:proofErr w:type="spellStart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В.Бианки</w:t>
      </w:r>
      <w:proofErr w:type="spellEnd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, </w:t>
      </w:r>
      <w:proofErr w:type="spellStart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Н.Пескова</w:t>
      </w:r>
      <w:proofErr w:type="spellEnd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, </w:t>
      </w:r>
      <w:proofErr w:type="spellStart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М.Брэмма</w:t>
      </w:r>
      <w:proofErr w:type="spellEnd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и др., русские народные сказки, сказки народов мира познавательной, социально-этической направленности с учетом темы, возраста и речевых, возможностей детей. Стараюсь с самого начала прививать хороший литературный вкус. Но, к сожалению, диагностика речи детей, результаты анкетирования, беседы с детьми и  родителями показывают, что взрослые дома мало уделяют внимания художественно-речевому развитию дошкольников. Это побудило меня к созданию уголка книги и детской библиотеки в логопедическом кабинете. </w:t>
      </w:r>
      <w:r w:rsidR="00913889">
        <w:rPr>
          <w:rFonts w:ascii="Times New Roman" w:eastAsia="Times New Roman" w:hAnsi="Times New Roman" w:cs="Times New Roman"/>
          <w:noProof/>
          <w:color w:val="444444"/>
          <w:sz w:val="28"/>
          <w:szCs w:val="28"/>
          <w:lang w:eastAsia="ru-RU"/>
        </w:rPr>
        <w:drawing>
          <wp:inline distT="0" distB="0" distL="0" distR="0">
            <wp:extent cx="1938152" cy="1453892"/>
            <wp:effectExtent l="0" t="0" r="5080" b="0"/>
            <wp:docPr id="11" name="Рисунок 11" descr="C:\Users\Администратор\Desktop\фото к презент\110_PANA\P11001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дминистратор\Desktop\фото к презент\110_PANA\P110017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7488" cy="1453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В уголке книги «Почитай-ка»  представлены рассказы, стихи, сказки, энциклопедии, литература о родном крае, детские журналы, которые меняются каждые две недели. Кроме того, оформляем выставку литературы и игр по каждой лексической теме. Дети выступают в роли экскурсоводов, библиотекарей для своих товарищей. Ими становятся самые достойные (тот, кто был активнее на занятиях, узнал дома что-то интересное, новое). Стараюсь создать на занятиях ситуацию успеха, чтобы  каждый ребенок побывал в данной роли. Во время проведения зимних </w:t>
      </w:r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lastRenderedPageBreak/>
        <w:t>каникул воспитанники стали авторами и издателями книг рассказов, сказок и даже стихов «Мои волшебные зимние праздники».</w:t>
      </w:r>
      <w:r w:rsidR="00C1666C" w:rsidRPr="00C1666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C1666C">
        <w:rPr>
          <w:rFonts w:ascii="Times New Roman" w:eastAsia="Times New Roman" w:hAnsi="Times New Roman" w:cs="Times New Roman"/>
          <w:noProof/>
          <w:color w:val="444444"/>
          <w:sz w:val="28"/>
          <w:szCs w:val="28"/>
          <w:lang w:eastAsia="ru-RU"/>
        </w:rPr>
        <w:drawing>
          <wp:inline distT="0" distB="0" distL="0" distR="0">
            <wp:extent cx="1938152" cy="1453892"/>
            <wp:effectExtent l="0" t="0" r="5080" b="0"/>
            <wp:docPr id="12" name="Рисунок 12" descr="C:\Users\Администратор\Desktop\фото к презент\для презентации\P11002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дминистратор\Desktop\фото к презент\для презентации\P110021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7488" cy="1453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4EBD" w:rsidRPr="00924EBD" w:rsidRDefault="00924EBD" w:rsidP="00924EBD">
      <w:pPr>
        <w:shd w:val="clear" w:color="auto" w:fill="F9F8EF"/>
        <w:spacing w:before="90" w:after="90" w:line="36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Для закрепления знаний детей о предметах, явлениях природы, событиях общественной жизни, как на логопедических занятиях, так и в группе совместно с воспитателями используем игровые методы (игру-драматизацию, сюжетно-ролевую игру). Так, для закрепления представлений детей о труде журналистов, отработки умения задавать вопросы, было проведено занятие в форме пресс-конференции «Встреча Снегурочки с журналистами». При составлении рассказа по картине «Космонавты» дети представляли себя на  космическом корабле, рассказывали, что видят в иллюминатор. </w:t>
      </w:r>
    </w:p>
    <w:p w:rsidR="00924EBD" w:rsidRPr="00924EBD" w:rsidRDefault="00924EBD" w:rsidP="00924EBD">
      <w:pPr>
        <w:shd w:val="clear" w:color="auto" w:fill="F9F8EF"/>
        <w:spacing w:before="90" w:after="90" w:line="36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В течение нескольких лет работала по развитию коммуникативных навыков у детей с ТНР. Для развития навы</w:t>
      </w:r>
      <w:r w:rsidR="00022FC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ков ведения учебного диалога с </w:t>
      </w:r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середины года использую прием «Дежурный логопед» - ребенок задает вопросы товарищам при проведении игры, рассматривании картины, при анализе (составлении) плана рассказа с использованием приемов моделирования, при проведении </w:t>
      </w:r>
      <w:proofErr w:type="spellStart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звуко</w:t>
      </w:r>
      <w:proofErr w:type="spellEnd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-слогового и </w:t>
      </w:r>
      <w:proofErr w:type="spellStart"/>
      <w:proofErr w:type="gramStart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звуко</w:t>
      </w:r>
      <w:proofErr w:type="spellEnd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-буквенного</w:t>
      </w:r>
      <w:proofErr w:type="gramEnd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анализа и т.п. </w:t>
      </w:r>
    </w:p>
    <w:p w:rsidR="00924EBD" w:rsidRPr="00924EBD" w:rsidRDefault="00924EBD" w:rsidP="00924EBD">
      <w:pPr>
        <w:shd w:val="clear" w:color="auto" w:fill="F9F8EF"/>
        <w:spacing w:before="90" w:after="90" w:line="36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Эффективным приемом в работе по развитию познавательно-речевой активности, диалогической речи считаю использование на занятиях подготовленных диалогов, когда один ребенок (несколько детей) берут на </w:t>
      </w:r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lastRenderedPageBreak/>
        <w:t>себя роль ведущего.</w:t>
      </w:r>
      <w:r w:rsidR="00C1666C" w:rsidRPr="00C1666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C1666C">
        <w:rPr>
          <w:rFonts w:ascii="Times New Roman" w:eastAsia="Times New Roman" w:hAnsi="Times New Roman" w:cs="Times New Roman"/>
          <w:noProof/>
          <w:color w:val="444444"/>
          <w:sz w:val="28"/>
          <w:szCs w:val="28"/>
          <w:lang w:eastAsia="ru-RU"/>
        </w:rPr>
        <w:drawing>
          <wp:inline distT="0" distB="0" distL="0" distR="0">
            <wp:extent cx="1247483" cy="1662992"/>
            <wp:effectExtent l="0" t="0" r="0" b="0"/>
            <wp:docPr id="13" name="Рисунок 13" descr="C:\Users\Администратор\Desktop\фото к презент\109_PANA\P10908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Администратор\Desktop\фото к презент\109_PANA\P109088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8078" cy="1663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Например, при составлении рассказа по картине «Рожь золотая»  дети разыгрывали сценку «Мышь и воробей». Драматизация не только способствовала развитию навыков ведения диалога, но и ставила перед остальными детьми проблему: «Как поделить зернышки», способствовала воспитанию  культуры поведения</w:t>
      </w:r>
    </w:p>
    <w:p w:rsidR="00924EBD" w:rsidRPr="00924EBD" w:rsidRDefault="00924EBD" w:rsidP="00924EBD">
      <w:pPr>
        <w:shd w:val="clear" w:color="auto" w:fill="F9F8EF"/>
        <w:spacing w:before="90" w:after="90" w:line="36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Важнейшим из методов познания является эксперимент, что предполагает использование каких-либо практических действий с целью проверки и сравнения. В процессе логопедической работы я  совместно с воспитателями использую эксперименты, как с реальными объектами, так и мысленные (проблемные ситуации). Например, при составлении описательных рассказов о птицах проводили опыт с волнистыми попугайчиками, выясняли, как птицы относятся к своему отражению, к музыке, различным звукам, при каких условиях поют самостоятельно. При пересказе рассказа </w:t>
      </w:r>
      <w:proofErr w:type="spellStart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Л.Толстого</w:t>
      </w:r>
      <w:proofErr w:type="spellEnd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«Умная галка» проводили аналогичный эксперимент, выяснили, что уровень воды повышается, если в воду класть различные предметы. </w:t>
      </w:r>
    </w:p>
    <w:p w:rsidR="00924EBD" w:rsidRPr="00924EBD" w:rsidRDefault="00924EBD" w:rsidP="00924EBD">
      <w:pPr>
        <w:shd w:val="clear" w:color="auto" w:fill="F9F8EF"/>
        <w:spacing w:before="90" w:after="90" w:line="36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Помимо экспериментов с реальными объектами использую в своей работе проблемные ситуации, вопросы, в основе которых лежит ситуация неопределенности, в которой нет соответствующего решения. Поиск проблем дело непростое, психологи говорят, что  только творчески одаренные люди хорошо способны «видеть» проблему. Проблемные ситуации относятся к мысленным экспериментам. С этой целью применяю вопросы причинно-следственного характера «почему», «зачем», «для чего». Например, «Для чего нужно чистить зубы?»,  «Зачем нужен пылесос?», «Почему грач прилетает первым, а ласточка – последней?» и др. Круг этих вопросов определен по каждой лексической теме. Совместно с воспитателями учу </w:t>
      </w:r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lastRenderedPageBreak/>
        <w:t xml:space="preserve">формулировать такие вопросы самих детей. Для этого использую приемы  «Дежурный логопед», «Лучший почемучка», «Кто задаст больше вопросов», «Какие вопросы могли бы задать люди, изображенные на картине», «Найди загаданное слово», «Угадай, о чем спросили», «Фантастические вопросы». </w:t>
      </w:r>
    </w:p>
    <w:p w:rsidR="00924EBD" w:rsidRPr="00C1666C" w:rsidRDefault="00924EBD" w:rsidP="00924EBD">
      <w:pPr>
        <w:shd w:val="clear" w:color="auto" w:fill="F9F8EF"/>
        <w:spacing w:before="90" w:after="90" w:line="36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На логопедических занятиях по развитию связной речи обсуждаем пословицы, поговорки, образные выражения, не только знакомимся с фразеологизмами, но и закрепляем их использование в быту, в повседневной деятельности. Для ознакомления с пословицами и поговорками мной изготовлено пособие «Веселые фразы», в котором представлены рисунки прямого, ошибочного толкования и ситуации, иллюстрирующие применение данной пословицы.</w:t>
      </w:r>
      <w:r w:rsidR="00C1666C" w:rsidRPr="00C1666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C1666C">
        <w:rPr>
          <w:rFonts w:ascii="Times New Roman" w:eastAsia="Times New Roman" w:hAnsi="Times New Roman" w:cs="Times New Roman"/>
          <w:noProof/>
          <w:color w:val="444444"/>
          <w:sz w:val="28"/>
          <w:szCs w:val="28"/>
          <w:lang w:eastAsia="ru-RU"/>
        </w:rPr>
        <w:drawing>
          <wp:inline distT="0" distB="0" distL="0" distR="0">
            <wp:extent cx="2052452" cy="1539634"/>
            <wp:effectExtent l="0" t="0" r="5080" b="3810"/>
            <wp:docPr id="14" name="Рисунок 14" descr="C:\Users\Администратор\Desktop\фото к презент\109_PANA\P10909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Администратор\Desktop\фото к презент\109_PANA\P109092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748" cy="1539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4EBD" w:rsidRPr="00924EBD" w:rsidRDefault="00924EBD" w:rsidP="00924EBD">
      <w:pPr>
        <w:shd w:val="clear" w:color="auto" w:fill="F9F8EF"/>
        <w:spacing w:before="90" w:after="90" w:line="36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Составляем рассказы по картинам, в которых сюжет имеет разное толкование. Для этого применяю технологию </w:t>
      </w:r>
      <w:proofErr w:type="spellStart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Т.А.Ткаченко</w:t>
      </w:r>
      <w:proofErr w:type="spellEnd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«Картины с проблемным сюжетом». А также подобрана картотека коммуникативных ситуаций, требующих разрешения.</w:t>
      </w:r>
    </w:p>
    <w:p w:rsidR="00924EBD" w:rsidRPr="00924EBD" w:rsidRDefault="00924EBD" w:rsidP="00924EBD">
      <w:pPr>
        <w:shd w:val="clear" w:color="auto" w:fill="F9F8EF"/>
        <w:spacing w:before="90" w:after="90" w:line="36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С этой же целью применяю методы мнемотехники, моделирования, которые направлены на развитие воображения, памяти, произвольной деятельности. Данные приемы используются и при составлении плана высказывания при заучивании стихов, загадок, составлении загадок, рассказов, сказок. </w:t>
      </w:r>
    </w:p>
    <w:p w:rsidR="00924EBD" w:rsidRPr="00924EBD" w:rsidRDefault="00924EBD" w:rsidP="00924EBD">
      <w:pPr>
        <w:shd w:val="clear" w:color="auto" w:fill="F9F8EF"/>
        <w:spacing w:before="90" w:after="90" w:line="36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Начиная со старшей группы, совместно с воспитателем по </w:t>
      </w:r>
      <w:proofErr w:type="spellStart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изодеятельности</w:t>
      </w:r>
      <w:proofErr w:type="spellEnd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учим пользоваться специальной терминологией: передний план картины, задний план картины, центр картины, теплые, холодные тона, какое впечатление, настроение  вызывает картина. Для этого мной также </w:t>
      </w:r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lastRenderedPageBreak/>
        <w:t>разработаны специальные карточки-схемы,</w:t>
      </w:r>
      <w:r w:rsidR="00C1666C" w:rsidRPr="00C1666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C1666C">
        <w:rPr>
          <w:rFonts w:ascii="Times New Roman" w:eastAsia="Times New Roman" w:hAnsi="Times New Roman" w:cs="Times New Roman"/>
          <w:noProof/>
          <w:color w:val="444444"/>
          <w:sz w:val="28"/>
          <w:szCs w:val="28"/>
          <w:lang w:eastAsia="ru-RU"/>
        </w:rPr>
        <w:drawing>
          <wp:inline distT="0" distB="0" distL="0" distR="0">
            <wp:extent cx="1938152" cy="1453892"/>
            <wp:effectExtent l="0" t="0" r="5080" b="0"/>
            <wp:docPr id="15" name="Рисунок 15" descr="C:\Users\Администратор\Desktop\фото к презент\109_PANA\P10909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Администратор\Desktop\фото к презент\109_PANA\P109090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7488" cy="1453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что облегчает детям процесс составления высказывания по пейзажной, сюжетной картине. Использую в работе по связной речи приемы ТРИЗ; «Ожившие предметы», «Живые картины: кто, о чем говорит», «Что было, что будет», «В гости пришел волшебник времени», «Сказка наоборот», «Салат из сказок».</w:t>
      </w:r>
    </w:p>
    <w:p w:rsidR="00924EBD" w:rsidRPr="00924EBD" w:rsidRDefault="00924EBD" w:rsidP="00924EBD">
      <w:pPr>
        <w:shd w:val="clear" w:color="auto" w:fill="F9F8EF"/>
        <w:spacing w:before="90" w:after="90" w:line="36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Одним из новых методов в моей коррекционной практике стала </w:t>
      </w:r>
      <w:proofErr w:type="spellStart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сказкотерапия</w:t>
      </w:r>
      <w:proofErr w:type="spellEnd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. Сказка – наиболее благоприятный материал для дошкольников, доступный их мировосприятию. В тоже время при помощи сказочных образов и ситуаций можно решать различные коррекционно-воспитательные задачи. Например, сказка </w:t>
      </w:r>
      <w:proofErr w:type="spellStart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К.Ушинского</w:t>
      </w:r>
      <w:proofErr w:type="spellEnd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«Проказы старухи зимы» помогает закрепить однокоренные слова по теме «Зима», знакомит с описанием зимы. Сказка </w:t>
      </w:r>
      <w:proofErr w:type="spellStart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А.Грибачева</w:t>
      </w:r>
      <w:proofErr w:type="spellEnd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«Заяц </w:t>
      </w:r>
      <w:proofErr w:type="spellStart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Коська</w:t>
      </w:r>
      <w:proofErr w:type="spellEnd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и Родничок» даст представление о круговороте воды в природе.  Сказки </w:t>
      </w:r>
      <w:proofErr w:type="spellStart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Н.Сладкова</w:t>
      </w:r>
      <w:proofErr w:type="spellEnd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«Как медведь штаны промочил» в </w:t>
      </w:r>
      <w:proofErr w:type="spellStart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страшей</w:t>
      </w:r>
      <w:proofErr w:type="spellEnd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группе и </w:t>
      </w:r>
      <w:proofErr w:type="spellStart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Э.Шима</w:t>
      </w:r>
      <w:proofErr w:type="spellEnd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«Камень, ручей, сосулька и солнце» в подготовительной группе помогают усвоить причинно-следственную зависимость изменений времен года. Сказка «Как Дед Мороз парад принимал» знакомит детей с изменениями в жизни животных в зимнее время. </w:t>
      </w:r>
      <w:r w:rsidR="00C1666C">
        <w:rPr>
          <w:rFonts w:ascii="Times New Roman" w:eastAsia="Times New Roman" w:hAnsi="Times New Roman" w:cs="Times New Roman"/>
          <w:noProof/>
          <w:color w:val="444444"/>
          <w:sz w:val="28"/>
          <w:szCs w:val="28"/>
          <w:lang w:eastAsia="ru-RU"/>
        </w:rPr>
        <w:drawing>
          <wp:inline distT="0" distB="0" distL="0" distR="0">
            <wp:extent cx="1782739" cy="1337310"/>
            <wp:effectExtent l="0" t="0" r="8255" b="0"/>
            <wp:docPr id="16" name="Рисунок 16" descr="C:\Users\Администратор\Desktop\фото к презент\109_PANA\P10909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Администратор\Desktop\фото к презент\109_PANA\P109092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2128" cy="1336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4EBD" w:rsidRPr="00924EBD" w:rsidRDefault="00924EBD" w:rsidP="00924EBD">
      <w:pPr>
        <w:shd w:val="clear" w:color="auto" w:fill="F9F8EF"/>
        <w:spacing w:before="90" w:after="90" w:line="36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На занятиях использую и другие виды </w:t>
      </w:r>
      <w:proofErr w:type="spellStart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арттерапии</w:t>
      </w:r>
      <w:proofErr w:type="spellEnd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. Раскрыть красоту родной природы, ее неповторимость можно при помощи репродукций полотен великих художников (</w:t>
      </w:r>
      <w:proofErr w:type="spellStart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К.Юон</w:t>
      </w:r>
      <w:proofErr w:type="spellEnd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«Волшебница зима», </w:t>
      </w:r>
      <w:proofErr w:type="spellStart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Б.Кустодиев</w:t>
      </w:r>
      <w:proofErr w:type="spellEnd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«Масленица», </w:t>
      </w:r>
      <w:proofErr w:type="spellStart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М.Саврасов</w:t>
      </w:r>
      <w:proofErr w:type="spellEnd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«Грачи прилетели» и других). Во время таких </w:t>
      </w:r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lastRenderedPageBreak/>
        <w:t xml:space="preserve">бесед, при составлении рассказов, не только ведется анализ картины, но используются литературные и музыкальные произведения. Дети, таким образом, учатся устанавливать созвучность настроения человека, природы, события, музыки. У дошкольников воспитывается интерес к труду композиторов, художников, писателей. Использование приемов </w:t>
      </w:r>
      <w:proofErr w:type="spellStart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изодеятельности</w:t>
      </w:r>
      <w:proofErr w:type="spellEnd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повышает познавательную и речевую активность детей на занятиях по развитию связной речи. Например, по теме «Город Березники» провела занятие «Письмо для </w:t>
      </w:r>
      <w:proofErr w:type="spellStart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Хрюши</w:t>
      </w:r>
      <w:proofErr w:type="spellEnd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и Степашки о городе Березники». Дети закрепляли знания о родном городе при помощи приемов лепки, аппликации, рисования, составляли описательный рассказ о родном городе. Особенно запомнилось воспитанникам раскрашивание зданий одной из самых длинных улиц города. Нетрадиционная форма рисования (коллективно, на полу, на длинном куске обоев, с использованием различных материалов) не только способствовала творческому самовыражению, помогла закрепить знания о зданиях, находящихся на этой улице, но и повысила речевую активность даже у замкнутых, малоговорящих детей. </w:t>
      </w:r>
    </w:p>
    <w:p w:rsidR="00924EBD" w:rsidRPr="00924EBD" w:rsidRDefault="00924EBD" w:rsidP="00924EBD">
      <w:pPr>
        <w:shd w:val="clear" w:color="auto" w:fill="F9F8EF"/>
        <w:spacing w:before="90" w:after="90" w:line="36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При изучении лексических тем, связанных с природными и общественными явлениями, животными, растениями, птицами, техникой использую фототерапию (</w:t>
      </w:r>
      <w:proofErr w:type="spellStart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слайдтерапию</w:t>
      </w:r>
      <w:proofErr w:type="spellEnd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). Данный метод эффективен при уточнении и обогащении словарного запаса детей-логопатов, составлении описательных, творческих рассказов, рассказов из личного опыта. С помощью компьютерной программы </w:t>
      </w:r>
      <w:proofErr w:type="spellStart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Microsoft</w:t>
      </w:r>
      <w:proofErr w:type="spellEnd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PowerPoint</w:t>
      </w:r>
      <w:proofErr w:type="spellEnd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разработала электронные словари, провела занятия-презентации по темам «Встречаем праздник Новый год  в детском саду», «Масленица», «Наш город», «Животные жарких стран», «12 апреля - день космонавтки», «День Победы» </w:t>
      </w:r>
    </w:p>
    <w:p w:rsidR="00924EBD" w:rsidRPr="00924EBD" w:rsidRDefault="00924EBD" w:rsidP="00924EBD">
      <w:pPr>
        <w:shd w:val="clear" w:color="auto" w:fill="F9F8EF"/>
        <w:spacing w:before="90" w:after="90" w:line="36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Работа по развитию связной речи и познавательной сферы  тесно связана с реализацией других разделов общеобразовательной программы: экологическим воспитанием, ОБЖ, человеком в истории и культуре, формировании </w:t>
      </w:r>
      <w:proofErr w:type="gramStart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естественно-научных</w:t>
      </w:r>
      <w:proofErr w:type="gramEnd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представлений, ознакомлению с художественной литературой и другими. </w:t>
      </w:r>
    </w:p>
    <w:p w:rsidR="00924EBD" w:rsidRPr="00924EBD" w:rsidRDefault="00924EBD" w:rsidP="00924EBD">
      <w:pPr>
        <w:shd w:val="clear" w:color="auto" w:fill="F9F8EF"/>
        <w:spacing w:before="90" w:after="90" w:line="36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lastRenderedPageBreak/>
        <w:t>Навыки связной речи, представления об окружающем закрепляю во время проведения комплексных занятий, развлечений, праздников с другими педагогами ДОУ. Совместно с инструктором по ФИЗО проводили цикл развлечений  «Служба спасения», «Путешествие на воздушном шаре» (знакомство с органами дыхания), «Очаровательные глазки» (знакомство с органами зрения). В течение двух лет сотр</w:t>
      </w:r>
      <w:r w:rsidR="000424D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удничаем с детской </w:t>
      </w:r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библиотекой № 9. Все воспитанники  логопедических групп являются посетителями детской библиотеки. Повышению читательского интереса способствовал конкурс «Самый активный читатель». С 2008 года по настоящее время посещаем программу «Я познаю мир», разработанную сотрудниками библиотеки. Через беседы, мини спектакли, игры, видеофильмы, мультфильмы, </w:t>
      </w:r>
      <w:proofErr w:type="gramStart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слайд-путешествия</w:t>
      </w:r>
      <w:proofErr w:type="gramEnd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дети в течение учебного года закрепляют знания о природе родного края. </w:t>
      </w:r>
    </w:p>
    <w:p w:rsidR="00924EBD" w:rsidRPr="00924EBD" w:rsidRDefault="00924EBD" w:rsidP="00924EBD">
      <w:pPr>
        <w:shd w:val="clear" w:color="auto" w:fill="F9F8EF"/>
        <w:spacing w:before="90" w:after="90" w:line="36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         В своей работе с детьми-логопатами опираюсь на слова  </w:t>
      </w:r>
      <w:proofErr w:type="spellStart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В.А.Сухомлинского</w:t>
      </w:r>
      <w:proofErr w:type="spellEnd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«Детство – это каждодневное открытие мира».  Стараюсь, чтобы каждое занятие было для моих воспитанников открытием, дарящим радость, удивление. </w:t>
      </w:r>
    </w:p>
    <w:p w:rsidR="00924EBD" w:rsidRPr="00924EBD" w:rsidRDefault="00924EBD" w:rsidP="00924EBD">
      <w:pPr>
        <w:shd w:val="clear" w:color="auto" w:fill="F9F8EF"/>
        <w:spacing w:before="90" w:after="90" w:line="36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Сочетание различных наглядных, игровых и практических методов обучения на логопедических занятиях помогают добиваться высоких успехов в коррекционной работе. По результатам мониторинга первоклассников все 100% выпускников логопедических групп имеют высокий и средний уровень подготовки к школе.</w:t>
      </w:r>
    </w:p>
    <w:p w:rsidR="00924EBD" w:rsidRPr="00924EBD" w:rsidRDefault="00924EBD" w:rsidP="00924EBD">
      <w:pPr>
        <w:shd w:val="clear" w:color="auto" w:fill="F9F8EF"/>
        <w:spacing w:before="90" w:after="90" w:line="36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Считаю, что формирование связной речи в сочетании с активизацией познавательной сферы не только обеспечивает полноценную подготовку к школе, но и формирует социальную компетентность детей, активную личностную позицию.</w:t>
      </w:r>
    </w:p>
    <w:p w:rsidR="00924EBD" w:rsidRPr="00924EBD" w:rsidRDefault="00924EBD" w:rsidP="00924EBD">
      <w:pPr>
        <w:shd w:val="clear" w:color="auto" w:fill="F9F8EF"/>
        <w:spacing w:before="90" w:after="90" w:line="36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Литература:</w:t>
      </w:r>
    </w:p>
    <w:p w:rsidR="00924EBD" w:rsidRPr="00924EBD" w:rsidRDefault="00924EBD" w:rsidP="00924EBD">
      <w:pPr>
        <w:numPr>
          <w:ilvl w:val="0"/>
          <w:numId w:val="2"/>
        </w:numPr>
        <w:shd w:val="clear" w:color="auto" w:fill="F9F8EF"/>
        <w:spacing w:before="100" w:beforeAutospacing="1" w:after="75" w:line="360" w:lineRule="auto"/>
        <w:ind w:left="450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proofErr w:type="spellStart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Гризик</w:t>
      </w:r>
      <w:proofErr w:type="spellEnd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Т. «Познавательная игротека». – журнал «Детский сад от</w:t>
      </w:r>
      <w:proofErr w:type="gramStart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А</w:t>
      </w:r>
      <w:proofErr w:type="gramEnd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до Я», № 2 2004г. стр.56.</w:t>
      </w:r>
    </w:p>
    <w:p w:rsidR="00924EBD" w:rsidRPr="00924EBD" w:rsidRDefault="00924EBD" w:rsidP="00924EBD">
      <w:pPr>
        <w:numPr>
          <w:ilvl w:val="0"/>
          <w:numId w:val="2"/>
        </w:numPr>
        <w:shd w:val="clear" w:color="auto" w:fill="F9F8EF"/>
        <w:spacing w:before="100" w:beforeAutospacing="1" w:after="75" w:line="360" w:lineRule="auto"/>
        <w:ind w:left="450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lastRenderedPageBreak/>
        <w:t>В.В.,</w:t>
      </w:r>
      <w:proofErr w:type="spellStart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С.В.Коноваленко</w:t>
      </w:r>
      <w:proofErr w:type="spellEnd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«Формирование связной речи и развитие логического мышления у детей старшего возраста с ОНР».</w:t>
      </w:r>
    </w:p>
    <w:p w:rsidR="00924EBD" w:rsidRPr="00924EBD" w:rsidRDefault="00924EBD" w:rsidP="00924EBD">
      <w:pPr>
        <w:numPr>
          <w:ilvl w:val="0"/>
          <w:numId w:val="2"/>
        </w:numPr>
        <w:shd w:val="clear" w:color="auto" w:fill="F9F8EF"/>
        <w:spacing w:before="100" w:beforeAutospacing="1" w:after="75" w:line="360" w:lineRule="auto"/>
        <w:ind w:left="450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proofErr w:type="spellStart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Н.В.Нищева</w:t>
      </w:r>
      <w:proofErr w:type="spellEnd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«Обучение дошкольников рассказыванию по картине» - учебно-наглядное пособие «Все работы хороши».</w:t>
      </w:r>
    </w:p>
    <w:p w:rsidR="00924EBD" w:rsidRPr="00924EBD" w:rsidRDefault="00924EBD" w:rsidP="00924EBD">
      <w:pPr>
        <w:numPr>
          <w:ilvl w:val="0"/>
          <w:numId w:val="2"/>
        </w:numPr>
        <w:shd w:val="clear" w:color="auto" w:fill="F9F8EF"/>
        <w:spacing w:before="100" w:beforeAutospacing="1" w:after="75" w:line="360" w:lineRule="auto"/>
        <w:ind w:left="450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proofErr w:type="spellStart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А.И.Савенкова</w:t>
      </w:r>
      <w:proofErr w:type="spellEnd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«Теория и практика применения исследовательского метода обучения в дошкольном образовании» - журнал «Детский сад от А </w:t>
      </w:r>
      <w:proofErr w:type="gramStart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до</w:t>
      </w:r>
      <w:proofErr w:type="gramEnd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Я», № 2 2004г. стр.56.</w:t>
      </w:r>
    </w:p>
    <w:p w:rsidR="00924EBD" w:rsidRPr="00924EBD" w:rsidRDefault="00924EBD" w:rsidP="00924EBD">
      <w:pPr>
        <w:numPr>
          <w:ilvl w:val="0"/>
          <w:numId w:val="2"/>
        </w:numPr>
        <w:shd w:val="clear" w:color="auto" w:fill="F9F8EF"/>
        <w:spacing w:before="100" w:beforeAutospacing="1" w:after="75" w:line="360" w:lineRule="auto"/>
        <w:ind w:left="450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proofErr w:type="spellStart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Т.А.Ткаченко</w:t>
      </w:r>
      <w:proofErr w:type="spellEnd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«В первый класс без дефектов речи».</w:t>
      </w:r>
    </w:p>
    <w:p w:rsidR="00924EBD" w:rsidRPr="00924EBD" w:rsidRDefault="00924EBD" w:rsidP="00924EBD">
      <w:pPr>
        <w:numPr>
          <w:ilvl w:val="0"/>
          <w:numId w:val="2"/>
        </w:numPr>
        <w:shd w:val="clear" w:color="auto" w:fill="F9F8EF"/>
        <w:spacing w:before="100" w:beforeAutospacing="1" w:after="75" w:line="360" w:lineRule="auto"/>
        <w:ind w:left="450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proofErr w:type="spellStart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Т.А.Ткаченко</w:t>
      </w:r>
      <w:proofErr w:type="spellEnd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«Картины с проблемным сюжетом для развития мышления дошкольников».</w:t>
      </w:r>
    </w:p>
    <w:p w:rsidR="00924EBD" w:rsidRDefault="00924EBD" w:rsidP="00924EBD">
      <w:pPr>
        <w:numPr>
          <w:ilvl w:val="0"/>
          <w:numId w:val="2"/>
        </w:numPr>
        <w:shd w:val="clear" w:color="auto" w:fill="F9F8EF"/>
        <w:spacing w:before="100" w:beforeAutospacing="1" w:line="360" w:lineRule="auto"/>
        <w:ind w:left="450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proofErr w:type="spellStart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Н.М.Погосова</w:t>
      </w:r>
      <w:proofErr w:type="spellEnd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«Погружение в сказку». Коррекционно-развивающая программа для детей</w:t>
      </w:r>
      <w:proofErr w:type="gramStart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.</w:t>
      </w:r>
      <w:proofErr w:type="gramEnd"/>
      <w:r w:rsidRPr="00924EB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– СПб.: Речь, 2006. </w:t>
      </w:r>
    </w:p>
    <w:p w:rsidR="00913889" w:rsidRPr="00924EBD" w:rsidRDefault="00913889" w:rsidP="00913889">
      <w:pPr>
        <w:numPr>
          <w:ilvl w:val="0"/>
          <w:numId w:val="2"/>
        </w:numPr>
        <w:shd w:val="clear" w:color="auto" w:fill="F9F8EF"/>
        <w:spacing w:before="100" w:beforeAutospacing="1" w:line="36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444444"/>
          <w:sz w:val="28"/>
          <w:szCs w:val="28"/>
          <w:lang w:eastAsia="ru-RU"/>
        </w:rPr>
        <w:drawing>
          <wp:inline distT="0" distB="0" distL="0" distR="0">
            <wp:extent cx="2623952" cy="1968341"/>
            <wp:effectExtent l="0" t="0" r="5080" b="0"/>
            <wp:docPr id="1" name="Рисунок 1" descr="C:\Users\Администратор\Desktop\фото к презент\109_PANA\P10908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esktop\фото к презент\109_PANA\P109086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3053" cy="1967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10D8" w:rsidRDefault="009138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45552" cy="1834515"/>
            <wp:effectExtent l="0" t="0" r="0" b="0"/>
            <wp:docPr id="2" name="Рисунок 2" descr="C:\Users\Администратор\Desktop\фото к презент\109_PANA\P10908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истратор\Desktop\фото к презент\109_PANA\P109085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714" cy="1833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3889" w:rsidRDefault="009138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229693" cy="1672590"/>
            <wp:effectExtent l="0" t="0" r="0" b="3810"/>
            <wp:docPr id="3" name="Рисунок 3" descr="C:\Users\Администратор\Desktop\фото к презент\109_PANA\P10909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истратор\Desktop\фото к презент\109_PANA\P1090926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929" cy="1672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3889" w:rsidRDefault="009138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95352" cy="1796858"/>
            <wp:effectExtent l="0" t="0" r="5080" b="0"/>
            <wp:docPr id="4" name="Рисунок 4" descr="C:\Users\Администратор\Desktop\фото к презент\109_PANA\P10909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истратор\Desktop\фото к презент\109_PANA\P1090900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4531" cy="1796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3889" w:rsidRDefault="009138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95352" cy="1796858"/>
            <wp:effectExtent l="0" t="0" r="5080" b="0"/>
            <wp:docPr id="5" name="Рисунок 5" descr="C:\Users\Администратор\Desktop\фото к презент\109_PANA\P10909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истратор\Desktop\фото к презент\109_PANA\P1090946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4531" cy="1796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3889" w:rsidRDefault="009138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95352" cy="1796858"/>
            <wp:effectExtent l="0" t="0" r="5080" b="0"/>
            <wp:docPr id="6" name="Рисунок 6" descr="C:\Users\Администратор\Desktop\фото к презент\110_PANA\P11001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дминистратор\Desktop\фото к презент\110_PANA\P1100189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4531" cy="1796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3889" w:rsidRPr="00924EBD" w:rsidRDefault="009138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395352" cy="1796858"/>
            <wp:effectExtent l="0" t="0" r="5080" b="0"/>
            <wp:docPr id="7" name="Рисунок 7" descr="C:\Users\Администратор\Desktop\фото к презент\110_PANA\P11001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нистратор\Desktop\фото к презент\110_PANA\P110018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4531" cy="1796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13889" w:rsidRPr="00924E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82D5F"/>
    <w:multiLevelType w:val="multilevel"/>
    <w:tmpl w:val="971CB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C3842E4"/>
    <w:multiLevelType w:val="multilevel"/>
    <w:tmpl w:val="C5BC6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D5A"/>
    <w:rsid w:val="00021FDB"/>
    <w:rsid w:val="00022FCC"/>
    <w:rsid w:val="000424DE"/>
    <w:rsid w:val="00044141"/>
    <w:rsid w:val="00044567"/>
    <w:rsid w:val="00044DB1"/>
    <w:rsid w:val="0005364C"/>
    <w:rsid w:val="00057F02"/>
    <w:rsid w:val="00060A15"/>
    <w:rsid w:val="000619B8"/>
    <w:rsid w:val="00063325"/>
    <w:rsid w:val="000729F8"/>
    <w:rsid w:val="0009053E"/>
    <w:rsid w:val="00093097"/>
    <w:rsid w:val="000B2081"/>
    <w:rsid w:val="000C7439"/>
    <w:rsid w:val="000D3C85"/>
    <w:rsid w:val="000D3E6B"/>
    <w:rsid w:val="000E3D1E"/>
    <w:rsid w:val="000E610A"/>
    <w:rsid w:val="00146943"/>
    <w:rsid w:val="00154249"/>
    <w:rsid w:val="001554C0"/>
    <w:rsid w:val="00156217"/>
    <w:rsid w:val="0016559E"/>
    <w:rsid w:val="00180D44"/>
    <w:rsid w:val="00180FFA"/>
    <w:rsid w:val="00182FB5"/>
    <w:rsid w:val="0018315F"/>
    <w:rsid w:val="00185218"/>
    <w:rsid w:val="00185718"/>
    <w:rsid w:val="00196B5A"/>
    <w:rsid w:val="001A3508"/>
    <w:rsid w:val="001B41C6"/>
    <w:rsid w:val="001B69CC"/>
    <w:rsid w:val="001F72CF"/>
    <w:rsid w:val="00201B12"/>
    <w:rsid w:val="0020698F"/>
    <w:rsid w:val="00210E52"/>
    <w:rsid w:val="0024462F"/>
    <w:rsid w:val="002515C1"/>
    <w:rsid w:val="00253A19"/>
    <w:rsid w:val="00257FCB"/>
    <w:rsid w:val="002650AD"/>
    <w:rsid w:val="002676C3"/>
    <w:rsid w:val="002801D9"/>
    <w:rsid w:val="00291C68"/>
    <w:rsid w:val="002E127E"/>
    <w:rsid w:val="002E5ED9"/>
    <w:rsid w:val="00326669"/>
    <w:rsid w:val="00352391"/>
    <w:rsid w:val="0036117C"/>
    <w:rsid w:val="003664BD"/>
    <w:rsid w:val="00375E55"/>
    <w:rsid w:val="00380C86"/>
    <w:rsid w:val="003843D0"/>
    <w:rsid w:val="003B3DB5"/>
    <w:rsid w:val="003D1302"/>
    <w:rsid w:val="003D363F"/>
    <w:rsid w:val="003E429E"/>
    <w:rsid w:val="00416A30"/>
    <w:rsid w:val="0042028B"/>
    <w:rsid w:val="004245CC"/>
    <w:rsid w:val="0045664C"/>
    <w:rsid w:val="00473CAE"/>
    <w:rsid w:val="00487242"/>
    <w:rsid w:val="004874FF"/>
    <w:rsid w:val="004C062A"/>
    <w:rsid w:val="004D0246"/>
    <w:rsid w:val="004F0DC0"/>
    <w:rsid w:val="004F1424"/>
    <w:rsid w:val="004F6337"/>
    <w:rsid w:val="00510B5B"/>
    <w:rsid w:val="0053461F"/>
    <w:rsid w:val="00540319"/>
    <w:rsid w:val="00540B57"/>
    <w:rsid w:val="0056190B"/>
    <w:rsid w:val="00562EEF"/>
    <w:rsid w:val="00570FFA"/>
    <w:rsid w:val="0057171D"/>
    <w:rsid w:val="00574D66"/>
    <w:rsid w:val="00581ED6"/>
    <w:rsid w:val="005B4B9E"/>
    <w:rsid w:val="005C5117"/>
    <w:rsid w:val="005F7BCC"/>
    <w:rsid w:val="00616D21"/>
    <w:rsid w:val="006400CE"/>
    <w:rsid w:val="00685A79"/>
    <w:rsid w:val="006A4604"/>
    <w:rsid w:val="006B15D9"/>
    <w:rsid w:val="006B2D31"/>
    <w:rsid w:val="006C54EF"/>
    <w:rsid w:val="00704D04"/>
    <w:rsid w:val="00713029"/>
    <w:rsid w:val="00713D21"/>
    <w:rsid w:val="007372B9"/>
    <w:rsid w:val="0074785D"/>
    <w:rsid w:val="007479B7"/>
    <w:rsid w:val="00756D52"/>
    <w:rsid w:val="00760EA6"/>
    <w:rsid w:val="00795470"/>
    <w:rsid w:val="007976FF"/>
    <w:rsid w:val="007B534E"/>
    <w:rsid w:val="007C7B82"/>
    <w:rsid w:val="007F2C58"/>
    <w:rsid w:val="00810BE5"/>
    <w:rsid w:val="00831201"/>
    <w:rsid w:val="008363A3"/>
    <w:rsid w:val="0085011F"/>
    <w:rsid w:val="00867BA4"/>
    <w:rsid w:val="00876A4E"/>
    <w:rsid w:val="008B2A3A"/>
    <w:rsid w:val="008B6D60"/>
    <w:rsid w:val="008C5D08"/>
    <w:rsid w:val="008F33F6"/>
    <w:rsid w:val="008F7DE6"/>
    <w:rsid w:val="0091018F"/>
    <w:rsid w:val="009103F5"/>
    <w:rsid w:val="00913889"/>
    <w:rsid w:val="009167EE"/>
    <w:rsid w:val="00917A7A"/>
    <w:rsid w:val="00924EBD"/>
    <w:rsid w:val="00952152"/>
    <w:rsid w:val="009557D5"/>
    <w:rsid w:val="009635D1"/>
    <w:rsid w:val="0099073C"/>
    <w:rsid w:val="00994C2A"/>
    <w:rsid w:val="009B739A"/>
    <w:rsid w:val="009C2106"/>
    <w:rsid w:val="009D318B"/>
    <w:rsid w:val="009E1A2D"/>
    <w:rsid w:val="009E406A"/>
    <w:rsid w:val="009E7C3D"/>
    <w:rsid w:val="009F414E"/>
    <w:rsid w:val="00A04AAA"/>
    <w:rsid w:val="00A117B1"/>
    <w:rsid w:val="00A12FAB"/>
    <w:rsid w:val="00A26E0A"/>
    <w:rsid w:val="00A370EC"/>
    <w:rsid w:val="00A53145"/>
    <w:rsid w:val="00A7338D"/>
    <w:rsid w:val="00AA0BBF"/>
    <w:rsid w:val="00AB32AD"/>
    <w:rsid w:val="00AB70B5"/>
    <w:rsid w:val="00AE0D05"/>
    <w:rsid w:val="00AE4681"/>
    <w:rsid w:val="00B122AA"/>
    <w:rsid w:val="00B25330"/>
    <w:rsid w:val="00B44C69"/>
    <w:rsid w:val="00B5357F"/>
    <w:rsid w:val="00B610BD"/>
    <w:rsid w:val="00B642D8"/>
    <w:rsid w:val="00B739D5"/>
    <w:rsid w:val="00B962CC"/>
    <w:rsid w:val="00BB08C3"/>
    <w:rsid w:val="00BB5B13"/>
    <w:rsid w:val="00BF06ED"/>
    <w:rsid w:val="00BF768E"/>
    <w:rsid w:val="00C0039C"/>
    <w:rsid w:val="00C1666C"/>
    <w:rsid w:val="00C21F1F"/>
    <w:rsid w:val="00C30888"/>
    <w:rsid w:val="00C4190F"/>
    <w:rsid w:val="00C563C7"/>
    <w:rsid w:val="00C657A3"/>
    <w:rsid w:val="00C9731E"/>
    <w:rsid w:val="00CA3434"/>
    <w:rsid w:val="00CC2BC8"/>
    <w:rsid w:val="00CE73BD"/>
    <w:rsid w:val="00CF47E5"/>
    <w:rsid w:val="00CF6712"/>
    <w:rsid w:val="00D1165D"/>
    <w:rsid w:val="00D16B60"/>
    <w:rsid w:val="00D27439"/>
    <w:rsid w:val="00D30A78"/>
    <w:rsid w:val="00D4140F"/>
    <w:rsid w:val="00D41732"/>
    <w:rsid w:val="00D476FC"/>
    <w:rsid w:val="00D61B32"/>
    <w:rsid w:val="00D725D8"/>
    <w:rsid w:val="00D76AC5"/>
    <w:rsid w:val="00D77BE4"/>
    <w:rsid w:val="00D82D5A"/>
    <w:rsid w:val="00D856C3"/>
    <w:rsid w:val="00DA166C"/>
    <w:rsid w:val="00DA5324"/>
    <w:rsid w:val="00DB21E6"/>
    <w:rsid w:val="00DF316F"/>
    <w:rsid w:val="00E1104E"/>
    <w:rsid w:val="00E25307"/>
    <w:rsid w:val="00E45C61"/>
    <w:rsid w:val="00E5749B"/>
    <w:rsid w:val="00EF4FA7"/>
    <w:rsid w:val="00F11B90"/>
    <w:rsid w:val="00F56AC2"/>
    <w:rsid w:val="00F810D8"/>
    <w:rsid w:val="00FB531E"/>
    <w:rsid w:val="00FB6C63"/>
    <w:rsid w:val="00FC0BCC"/>
    <w:rsid w:val="00FC79AA"/>
    <w:rsid w:val="00FD7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38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3889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9F414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38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3889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9F41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94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10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20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568941">
                  <w:marLeft w:val="0"/>
                  <w:marRight w:val="0"/>
                  <w:marTop w:val="0"/>
                  <w:marBottom w:val="0"/>
                  <w:divBdr>
                    <w:top w:val="single" w:sz="12" w:space="8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839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537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8796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2106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3965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02901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79114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49580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21868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1785403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76265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529371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05409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68696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054887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610346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064060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5802185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045051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3056621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6221155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0719240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8192649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2345</Words>
  <Characters>13373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MASHEENA</dc:creator>
  <cp:lastModifiedBy>MASHEENA</cp:lastModifiedBy>
  <cp:revision>2</cp:revision>
  <dcterms:created xsi:type="dcterms:W3CDTF">2017-02-02T13:55:00Z</dcterms:created>
  <dcterms:modified xsi:type="dcterms:W3CDTF">2017-02-02T13:55:00Z</dcterms:modified>
</cp:coreProperties>
</file>