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8" w:rsidRDefault="001328B6" w:rsidP="0071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5438" w:rsidRPr="00715438">
        <w:rPr>
          <w:rFonts w:ascii="Times New Roman" w:hAnsi="Times New Roman" w:cs="Times New Roman"/>
          <w:b/>
          <w:sz w:val="28"/>
          <w:szCs w:val="28"/>
        </w:rPr>
        <w:t>Формирование лексико-грамматических</w:t>
      </w:r>
      <w:r w:rsidR="0071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438" w:rsidRPr="00715438">
        <w:rPr>
          <w:rFonts w:ascii="Times New Roman" w:hAnsi="Times New Roman" w:cs="Times New Roman"/>
          <w:b/>
          <w:sz w:val="28"/>
          <w:szCs w:val="28"/>
        </w:rPr>
        <w:t xml:space="preserve">категорий и навыков 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38">
        <w:rPr>
          <w:rFonts w:ascii="Times New Roman" w:hAnsi="Times New Roman" w:cs="Times New Roman"/>
          <w:b/>
          <w:sz w:val="28"/>
          <w:szCs w:val="28"/>
        </w:rPr>
        <w:t xml:space="preserve"> словообразования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 дошкольников старшего возраста </w:t>
      </w:r>
      <w:r w:rsidRPr="00715438">
        <w:rPr>
          <w:rFonts w:ascii="Times New Roman" w:hAnsi="Times New Roman" w:cs="Times New Roman"/>
          <w:b/>
          <w:sz w:val="28"/>
          <w:szCs w:val="28"/>
        </w:rPr>
        <w:t>в игре</w:t>
      </w:r>
      <w:r w:rsidR="001328B6">
        <w:rPr>
          <w:rFonts w:ascii="Times New Roman" w:hAnsi="Times New Roman" w:cs="Times New Roman"/>
          <w:b/>
          <w:sz w:val="28"/>
          <w:szCs w:val="28"/>
        </w:rPr>
        <w:t>»</w:t>
      </w:r>
      <w:r w:rsidRPr="00715438">
        <w:rPr>
          <w:rFonts w:ascii="Times New Roman" w:hAnsi="Times New Roman" w:cs="Times New Roman"/>
          <w:b/>
          <w:sz w:val="28"/>
          <w:szCs w:val="28"/>
        </w:rPr>
        <w:t>.</w:t>
      </w:r>
    </w:p>
    <w:p w:rsidR="00C706D1" w:rsidRDefault="001328B6" w:rsidP="00C706D1">
      <w:pPr>
        <w:spacing w:line="276" w:lineRule="auto"/>
        <w:jc w:val="right"/>
        <w:rPr>
          <w:b/>
          <w:bCs/>
          <w:sz w:val="28"/>
          <w:szCs w:val="28"/>
        </w:rPr>
      </w:pPr>
      <w:r w:rsidRPr="001328B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706D1">
        <w:rPr>
          <w:b/>
          <w:bCs/>
          <w:sz w:val="28"/>
          <w:szCs w:val="28"/>
        </w:rPr>
        <w:t xml:space="preserve">  </w:t>
      </w:r>
      <w:r w:rsidRPr="001328B6">
        <w:rPr>
          <w:b/>
          <w:bCs/>
          <w:sz w:val="28"/>
          <w:szCs w:val="28"/>
        </w:rPr>
        <w:t xml:space="preserve">учитель-логопед ГБОУ ООШ №6 </w:t>
      </w:r>
    </w:p>
    <w:p w:rsidR="001328B6" w:rsidRPr="001328B6" w:rsidRDefault="00C706D1" w:rsidP="00C706D1">
      <w:pPr>
        <w:spacing w:line="276" w:lineRule="auto"/>
        <w:jc w:val="right"/>
        <w:rPr>
          <w:b/>
          <w:bCs/>
          <w:sz w:val="28"/>
          <w:szCs w:val="28"/>
        </w:rPr>
      </w:pPr>
      <w:r w:rsidRPr="001328B6">
        <w:rPr>
          <w:b/>
          <w:bCs/>
          <w:sz w:val="28"/>
          <w:szCs w:val="28"/>
        </w:rPr>
        <w:t xml:space="preserve">СП «Д/с «Ежик» </w:t>
      </w:r>
      <w:r w:rsidR="001328B6" w:rsidRPr="001328B6">
        <w:rPr>
          <w:b/>
          <w:bCs/>
          <w:sz w:val="28"/>
          <w:szCs w:val="28"/>
        </w:rPr>
        <w:t>г.Новокуйбышевска</w:t>
      </w:r>
    </w:p>
    <w:p w:rsidR="001328B6" w:rsidRPr="001328B6" w:rsidRDefault="001328B6" w:rsidP="001328B6">
      <w:pPr>
        <w:spacing w:line="360" w:lineRule="auto"/>
        <w:jc w:val="right"/>
        <w:rPr>
          <w:b/>
          <w:bCs/>
          <w:sz w:val="28"/>
          <w:szCs w:val="28"/>
        </w:rPr>
      </w:pPr>
      <w:r w:rsidRPr="001328B6">
        <w:rPr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328B6">
        <w:rPr>
          <w:b/>
          <w:bCs/>
          <w:sz w:val="28"/>
          <w:szCs w:val="28"/>
        </w:rPr>
        <w:t>Овчинникова</w:t>
      </w:r>
      <w:proofErr w:type="spellEnd"/>
      <w:r w:rsidRPr="001328B6">
        <w:rPr>
          <w:b/>
          <w:bCs/>
          <w:sz w:val="28"/>
          <w:szCs w:val="28"/>
        </w:rPr>
        <w:t xml:space="preserve"> Т</w:t>
      </w:r>
      <w:r>
        <w:rPr>
          <w:b/>
          <w:bCs/>
          <w:sz w:val="28"/>
          <w:szCs w:val="28"/>
        </w:rPr>
        <w:t xml:space="preserve">атьяна </w:t>
      </w:r>
      <w:r w:rsidRPr="001328B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иколаевна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Важным моментом при подготовке </w:t>
      </w:r>
      <w:r w:rsidR="001328B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15438">
        <w:rPr>
          <w:rFonts w:ascii="Times New Roman" w:hAnsi="Times New Roman" w:cs="Times New Roman"/>
          <w:sz w:val="28"/>
          <w:szCs w:val="28"/>
        </w:rPr>
        <w:t xml:space="preserve">к школе становится выбор методов обучения. Самый эффективный метод – использование дидактической (обучающей) игры как одной из форм обучающего воздействия взрослого на ребёнка и в то же время – основного вида деятельности старшего дошкольника.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Таким образом, у дидактической игры две цели: одна из них – обучающая, которую преследует взрослый, а другая - игровая, ради которой действует ребёнок. Необходимо, чтобы эти две цели дополняли друг друга и обеспечивали усвоение программного материала по формированию лексико-грамматических категорий и навыков словообразования.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Все дидактические игры основаны на следующих принципах: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sym w:font="Symbol" w:char="00B7"/>
      </w:r>
      <w:r w:rsidRPr="00715438">
        <w:rPr>
          <w:rFonts w:ascii="Times New Roman" w:hAnsi="Times New Roman" w:cs="Times New Roman"/>
          <w:sz w:val="28"/>
          <w:szCs w:val="28"/>
        </w:rPr>
        <w:t xml:space="preserve"> дидактическая игра должна опираться на программный материал;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sym w:font="Symbol" w:char="00B7"/>
      </w:r>
      <w:r w:rsidRPr="00715438">
        <w:rPr>
          <w:rFonts w:ascii="Times New Roman" w:hAnsi="Times New Roman" w:cs="Times New Roman"/>
          <w:sz w:val="28"/>
          <w:szCs w:val="28"/>
        </w:rPr>
        <w:t xml:space="preserve"> дидактическая игра должна способствовать вовлечению в коррекционный процесс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в первую очередь более сохранных анализаторов (зрительного и  тактильного);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sym w:font="Symbol" w:char="00B7"/>
      </w:r>
      <w:r w:rsidRPr="00715438">
        <w:rPr>
          <w:rFonts w:ascii="Times New Roman" w:hAnsi="Times New Roman" w:cs="Times New Roman"/>
          <w:sz w:val="28"/>
          <w:szCs w:val="28"/>
        </w:rPr>
        <w:t xml:space="preserve"> назначение предметов, картинок, пособий, смысл вопросов, условия игр должны  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быть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ясны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 xml:space="preserve"> и понятны детям;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sym w:font="Symbol" w:char="00B7"/>
      </w:r>
      <w:r w:rsidRPr="00715438">
        <w:rPr>
          <w:rFonts w:ascii="Times New Roman" w:hAnsi="Times New Roman" w:cs="Times New Roman"/>
          <w:sz w:val="28"/>
          <w:szCs w:val="28"/>
        </w:rPr>
        <w:t xml:space="preserve"> пособия, используемые логопедами при проведении дидактических игр,  должны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быть внешне привлекательными;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sym w:font="Symbol" w:char="00B7"/>
      </w:r>
      <w:r w:rsidRPr="00715438">
        <w:rPr>
          <w:rFonts w:ascii="Times New Roman" w:hAnsi="Times New Roman" w:cs="Times New Roman"/>
          <w:sz w:val="28"/>
          <w:szCs w:val="28"/>
        </w:rPr>
        <w:t xml:space="preserve"> условия игры и количество пособий, используемых в ней, должны обеспечить 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вовлечение всех детей в коррекционный процесс.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Работа по формированию лексико-грамматических категорий и навыков словообразования проводится обычно на специально организованных занятиях с опорой на ведущий вид деятельности дошкольников – игровую деятельность.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Когда взрослый говорит: «Расскажи мне об этом», он ставит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438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438">
        <w:rPr>
          <w:rFonts w:ascii="Times New Roman" w:hAnsi="Times New Roman" w:cs="Times New Roman"/>
          <w:sz w:val="28"/>
          <w:szCs w:val="28"/>
        </w:rPr>
        <w:t xml:space="preserve"> ребёнка в неинтересную для него учебную ситуацию, но если необходимый речевой </w:t>
      </w:r>
      <w:r w:rsidRPr="00715438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подаётся в игровой форме, у ребёнка появляется мотив, а, следовательно, и желание говорить на тему, заданную не им самим. В такой ситуации дети чувствуют себя почти наравне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Известно большое количество специальной литературы, представляющей игры, адаптированные для проведения на логопедических занятиях.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Часто авторы предлагают на рассмотрение педагогов готовые конспекты фронтальных занятий с содержащимся в них игровым материалом. Но использование таких конспектов (и не только их) не помогает, а мешает работе: представленный материал рассчитан на детей с определённой подготовкой, а дети, группы детей всегда разные. Поэтому одно из основных требований к работе учителя-логопеда – каждый раз разработка, построение новых конспектов, хотя и на одном и том же программном материале, но с объективным  учётом каждой новой группы детей.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В большинстве своём игры, направленные на формирование грамматических категорий имеют замечательный языковой материал, но они рассматриваются отдельно игр, используемых для расширения словаря детей. Это не очень удобно для применения их в работе логопедом-практиком, так как обычно грамматические средства языка и навыки словообразования формируются у детей во время изучения с ними различных лексических тем. К тому же словарный материал обычно определяет специфику отрабатывающихся на нём грамматических категорий, например, притяжательные прилагательные целесообразно изучать на материале темы «Животные» (чей хвост? – лисий).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Так как работа по накоплению словаря и формированию грамматических средств языка и навыков словообразования проводится в тесном единстве, то большинство дидактических игр должны иметь не одну, а сразу несколько целей: формирование словарного запаса, формирование грамматического строя речи и получение навыков словообразования.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Логопедическая коррекция становится более эффективной при использовании дидактических игр с привлечением различного наглядного материала: бытовых предметов, игрушек, картинок и специально изготовленных пособий. При опоре на зрительный образ дети быстрее усваивают названия предметов, их признаков и действий с ними.  Для того чтобы вызвать у детей интерес к обучению, на занятиях применяются специально разработанные панно, пособия, настольно-печатные игры (различные лото издательства «Малыш»). Участниками занятий становятся зайчик, котёнок, кукла Маша и другие игрушки. Дети одевают их (лексическая тема «Одежда»), кормят (темы: «Продукты питания», «Овощи», «Фрукты»), водят в зоопарк (тема «Животные») и т.д.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 xml:space="preserve">Дети участвуют  в сюжетно-ролевых играх: приходят в «магазин покупать» овощи, игрушки, мебель, становятся «водителями» различного транспорта. </w:t>
      </w:r>
      <w:proofErr w:type="gramEnd"/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Игра «Писатель» позволяет в доступной и интересной для ребёнка форме формировать у него навык составления связных описательных рассказов по лексическим темам.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Дети изображают знаменитых писателей, которые придумали «рассказ», «повесть», роман» про фрукт, мебель, животное – в зависимости от изучаемого материала.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 xml:space="preserve"> Затем кто-либо из детей выходит под аплодисменты друзей и рассказывает подготовленное им по предложенному логопедом плану описание картинки или предмета-муляжа. Для подсказки детям и для развития у них наглядно-образного мышления необходимо использовать специальное панно.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Для формирования лексико-грамматических средств языка при подготовке к школе  детей с общим недоразвитием речи могут быть использованы следующие дидактические  игры.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5438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«День рождения зайца»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715438">
        <w:rPr>
          <w:rFonts w:ascii="Times New Roman" w:hAnsi="Times New Roman" w:cs="Times New Roman"/>
          <w:sz w:val="28"/>
          <w:szCs w:val="28"/>
        </w:rPr>
        <w:t>: научить детей образовывать существительные  винительного падежа с уменьшительно-ласкательными суффиксами.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Логопед говорит детям, что пришло известие от зайца, и зачитывает заранее заготовленное письмо, в котором заяц приглашает ребят на день рождения. На столе лежат овощи большого и маленького размеров. Дети выбирают подарок на день рождения. Затем переходят в другую часть комнаты. Они «отдают» игрушечному зайцу овощи со словами: «Я тебе принёс в подарок большую морковку и маленькую </w:t>
      </w:r>
      <w:proofErr w:type="spellStart"/>
      <w:r w:rsidRPr="00715438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715438">
        <w:rPr>
          <w:rFonts w:ascii="Times New Roman" w:hAnsi="Times New Roman" w:cs="Times New Roman"/>
          <w:sz w:val="28"/>
          <w:szCs w:val="28"/>
        </w:rPr>
        <w:t xml:space="preserve">», «Я тебе принёс в подарок большую капусту и маленькую </w:t>
      </w:r>
      <w:proofErr w:type="spellStart"/>
      <w:r w:rsidRPr="00715438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Pr="00715438">
        <w:rPr>
          <w:rFonts w:ascii="Times New Roman" w:hAnsi="Times New Roman" w:cs="Times New Roman"/>
          <w:sz w:val="28"/>
          <w:szCs w:val="28"/>
        </w:rPr>
        <w:t>» и т.д.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b/>
          <w:bCs/>
          <w:sz w:val="28"/>
          <w:szCs w:val="28"/>
          <w:u w:val="single"/>
        </w:rPr>
        <w:t>«Мы считаем»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715438">
        <w:rPr>
          <w:rFonts w:ascii="Times New Roman" w:hAnsi="Times New Roman" w:cs="Times New Roman"/>
          <w:sz w:val="28"/>
          <w:szCs w:val="28"/>
        </w:rPr>
        <w:t>: формирование грамматической категории множественного числа существительных.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Дети встают в круг и хором декламируют стихи: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Раз, два, три, четыре, пять – 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Все умеем мы считать.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Принесли из магазина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Мы огромную корзину.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В ней много разных овощей,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715438">
        <w:rPr>
          <w:rFonts w:ascii="Times New Roman" w:hAnsi="Times New Roman" w:cs="Times New Roman"/>
          <w:sz w:val="28"/>
          <w:szCs w:val="28"/>
        </w:rPr>
        <w:t>Посчитать-ка</w:t>
      </w:r>
      <w:proofErr w:type="spellEnd"/>
      <w:r w:rsidRPr="00715438">
        <w:rPr>
          <w:rFonts w:ascii="Times New Roman" w:hAnsi="Times New Roman" w:cs="Times New Roman"/>
          <w:sz w:val="28"/>
          <w:szCs w:val="28"/>
        </w:rPr>
        <w:t xml:space="preserve"> их сумей.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В центре круга с корзиной, заполненной муляжами овощей, стоит ведущий.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Послу окончания чтения стихотворения ведущий даёт одному из детей любой овощ по своему выбору (например, огурец). Этот ребёнок передаёт овощ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 xml:space="preserve"> рядом со словами: «Один огурец». Второй ребёнок отдаёт огурец следующему, произнося: «Два огурца». Счёт ведётся до пяти. Последний участник передаёт овощ ведущему. Дети снова декламируют стихотворение.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5438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«Портной»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715438">
        <w:rPr>
          <w:rFonts w:ascii="Times New Roman" w:hAnsi="Times New Roman" w:cs="Times New Roman"/>
          <w:sz w:val="28"/>
          <w:szCs w:val="28"/>
        </w:rPr>
        <w:t xml:space="preserve"> расширение глагольного словаря, практическое усвоение приставочных глаголов.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438">
        <w:rPr>
          <w:rFonts w:ascii="Times New Roman" w:hAnsi="Times New Roman" w:cs="Times New Roman"/>
          <w:sz w:val="28"/>
          <w:szCs w:val="28"/>
        </w:rPr>
        <w:t>На столе логопеда разложены разные предметы: швейная машинка, нитки в катушках, нитки-мулине, пяльцы; молния, куртка, пальто, пуговица, платье с оторванным рукавом, колготки с дыркой и т.д.</w:t>
      </w:r>
      <w:proofErr w:type="gramEnd"/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Логопед предлагает детям подумать, какие действия можно выполнить с этими предметами. Каждый ребёнок должен подойти к столу. Взять два предмета и придумать действие, но так, чтобы использовать приставки: в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>, при-, за-, под-.  Дети выполняют действия и комментируют их. «Я зашиваю колготки»; «Я вышиваю салфетку»; «Я пришиваю пуговицу»; «Я подшиваю подол юбки» и т.д.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«</w:t>
      </w:r>
      <w:r w:rsidRPr="0071543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Разложи продукты по своим местам»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15438">
        <w:rPr>
          <w:rFonts w:ascii="Times New Roman" w:hAnsi="Times New Roman" w:cs="Times New Roman"/>
          <w:sz w:val="28"/>
          <w:szCs w:val="28"/>
        </w:rPr>
        <w:t>развитие навыков словообразования.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Логопед сообщает детям, что на кухне кто</w:t>
      </w:r>
      <w:r w:rsidRPr="0071543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15438">
        <w:rPr>
          <w:rFonts w:ascii="Times New Roman" w:hAnsi="Times New Roman" w:cs="Times New Roman"/>
          <w:sz w:val="28"/>
          <w:szCs w:val="28"/>
        </w:rPr>
        <w:t xml:space="preserve">то устроил ужасный беспорядок. Дети должны помочь разложить продукты по своим местам. </w:t>
      </w:r>
      <w:proofErr w:type="gramStart"/>
      <w:r w:rsidRPr="00715438">
        <w:rPr>
          <w:rFonts w:ascii="Times New Roman" w:hAnsi="Times New Roman" w:cs="Times New Roman"/>
          <w:sz w:val="28"/>
          <w:szCs w:val="28"/>
        </w:rPr>
        <w:t>Логопед спрашивает детей, куда нужно положить хлеб, сахар, сухари, соль, масло, перец, селёдку, молоко.</w:t>
      </w:r>
      <w:proofErr w:type="gramEnd"/>
      <w:r w:rsidRPr="00715438">
        <w:rPr>
          <w:rFonts w:ascii="Times New Roman" w:hAnsi="Times New Roman" w:cs="Times New Roman"/>
          <w:sz w:val="28"/>
          <w:szCs w:val="28"/>
        </w:rPr>
        <w:t xml:space="preserve"> Дети отвечают: «Хлеб хранят в хлебнице»; «Сахар хранят в сахарнице» и т.д. Затем логопед обращается к детям: «Ребята, сегодня у нас на кухне хозяйничал Незнайка. Хлеб он положил в сухарницу, селёдку в хлебницу, соль в перечницу, перец в сахарницу, сахар в солонку, масло положил в соусник, соус налил в маслёнку, суп в молочник, а молоко в супницу». Дети должны назвать ошибки и помочь Незнайке разложить продукты по своим местам.               </w:t>
      </w:r>
    </w:p>
    <w:p w:rsidR="00715438" w:rsidRPr="00715438" w:rsidRDefault="00715438" w:rsidP="00715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b/>
          <w:bCs/>
          <w:sz w:val="28"/>
          <w:szCs w:val="28"/>
          <w:u w:val="single"/>
        </w:rPr>
        <w:t>«Кто что делает?»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715438">
        <w:rPr>
          <w:rFonts w:ascii="Times New Roman" w:hAnsi="Times New Roman" w:cs="Times New Roman"/>
          <w:sz w:val="28"/>
          <w:szCs w:val="28"/>
        </w:rPr>
        <w:t xml:space="preserve"> формирование у детей навыка образования сложных слов.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Логопед показывает детям сюжетные картинки и проговаривает предложения. Дети должны вставить в них пропущенные слова, необходимые по смыслу.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>Примерный лексический материал</w:t>
      </w:r>
      <w:r w:rsidRPr="00715438">
        <w:rPr>
          <w:rFonts w:ascii="Times New Roman" w:hAnsi="Times New Roman" w:cs="Times New Roman"/>
          <w:sz w:val="28"/>
          <w:szCs w:val="28"/>
        </w:rPr>
        <w:t>: Рыбу ловит … рыболов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Pr="00715438">
        <w:rPr>
          <w:rFonts w:ascii="Times New Roman" w:hAnsi="Times New Roman" w:cs="Times New Roman"/>
          <w:sz w:val="28"/>
          <w:szCs w:val="28"/>
        </w:rPr>
        <w:t>Лес рубит … лесоруб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   Пчёл разводит … пчеловод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   Землю копает … землекоп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 xml:space="preserve">                                                Трубы чистит … трубочист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438">
        <w:rPr>
          <w:rFonts w:ascii="Times New Roman" w:hAnsi="Times New Roman" w:cs="Times New Roman"/>
          <w:sz w:val="28"/>
          <w:szCs w:val="28"/>
        </w:rPr>
        <w:t>Можно предложить на слух выделить заданное слово из рада других слов (поднять соответствующую картинку).</w:t>
      </w: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438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715438">
        <w:rPr>
          <w:rFonts w:ascii="Times New Roman" w:hAnsi="Times New Roman" w:cs="Times New Roman"/>
          <w:sz w:val="28"/>
          <w:szCs w:val="28"/>
        </w:rPr>
        <w:t>: трубы чистит – самосвал, пылесос, трубочист (дети поднимают картинку); землю копает – ледокол, вездеход, землекоп.</w:t>
      </w:r>
      <w:proofErr w:type="gramEnd"/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438" w:rsidRPr="00715438" w:rsidRDefault="00715438" w:rsidP="00715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AE6" w:rsidRPr="00715438" w:rsidRDefault="007F0AE6" w:rsidP="00715438">
      <w:pPr>
        <w:jc w:val="both"/>
        <w:rPr>
          <w:sz w:val="28"/>
          <w:szCs w:val="28"/>
        </w:rPr>
      </w:pPr>
    </w:p>
    <w:sectPr w:rsidR="007F0AE6" w:rsidRPr="00715438" w:rsidSect="007F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5438"/>
    <w:rsid w:val="00055FB5"/>
    <w:rsid w:val="001328B6"/>
    <w:rsid w:val="001D79E4"/>
    <w:rsid w:val="005461B6"/>
    <w:rsid w:val="00715438"/>
    <w:rsid w:val="00771208"/>
    <w:rsid w:val="007F0AE6"/>
    <w:rsid w:val="00C7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15438"/>
    <w:pPr>
      <w:spacing w:line="360" w:lineRule="auto"/>
      <w:ind w:left="-902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7154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1386</Words>
  <Characters>7901</Characters>
  <Application>Microsoft Office Word</Application>
  <DocSecurity>0</DocSecurity>
  <Lines>65</Lines>
  <Paragraphs>18</Paragraphs>
  <ScaleCrop>false</ScaleCrop>
  <Company>Grizli777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2018-12-23T13:03:00Z</dcterms:created>
  <dcterms:modified xsi:type="dcterms:W3CDTF">2018-12-23T13:31:00Z</dcterms:modified>
</cp:coreProperties>
</file>