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  <w:gridCol w:w="106"/>
      </w:tblGrid>
      <w:tr w:rsidR="006D3A36" w:rsidRPr="008630B3" w:rsidTr="008630B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100" w:type="dxa"/>
            </w:tcMar>
            <w:hideMark/>
          </w:tcPr>
          <w:p w:rsidR="00296571" w:rsidRPr="00296571" w:rsidRDefault="00296571" w:rsidP="00296571">
            <w:pPr>
              <w:spacing w:after="100" w:line="240" w:lineRule="auto"/>
              <w:jc w:val="center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  <w:r w:rsidRPr="00296571"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  <w:t>Муниципальное дошкольное образовательное учреждение – детский сад общеразвивающего вида с приоритетным осуществлением деятельности по одному из направлений развития воспитанников №16 «Малышок»</w:t>
            </w:r>
          </w:p>
          <w:p w:rsidR="00296571" w:rsidRPr="00296571" w:rsidRDefault="00296571" w:rsidP="00296571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</w:p>
          <w:p w:rsidR="00296571" w:rsidRPr="00296571" w:rsidRDefault="00296571" w:rsidP="00296571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</w:p>
          <w:p w:rsidR="00296571" w:rsidRPr="00296571" w:rsidRDefault="00296571" w:rsidP="00296571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</w:p>
          <w:p w:rsidR="00296571" w:rsidRPr="00296571" w:rsidRDefault="00296571" w:rsidP="00296571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</w:p>
          <w:p w:rsidR="00296571" w:rsidRPr="00296571" w:rsidRDefault="00296571" w:rsidP="00296571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</w:p>
          <w:p w:rsidR="00296571" w:rsidRPr="00296571" w:rsidRDefault="00296571" w:rsidP="00296571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</w:p>
          <w:p w:rsidR="00296571" w:rsidRPr="00296571" w:rsidRDefault="00296571" w:rsidP="00296571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</w:p>
          <w:p w:rsidR="00296571" w:rsidRPr="00296571" w:rsidRDefault="00296571" w:rsidP="00296571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</w:p>
          <w:p w:rsidR="00296571" w:rsidRPr="00296571" w:rsidRDefault="00296571" w:rsidP="00296571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</w:p>
          <w:p w:rsidR="00296571" w:rsidRPr="00296571" w:rsidRDefault="00296571" w:rsidP="00296571">
            <w:pPr>
              <w:spacing w:after="100" w:line="240" w:lineRule="auto"/>
              <w:jc w:val="center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  <w:r w:rsidRPr="006D3A36">
              <w:rPr>
                <w:rFonts w:ascii="Arial" w:eastAsia="Times New Roman" w:hAnsi="Arial" w:cs="Arial"/>
                <w:kern w:val="36"/>
                <w:sz w:val="28"/>
                <w:szCs w:val="28"/>
                <w:lang w:eastAsia="ru-RU"/>
              </w:rPr>
              <w:t>Консультация для педагогов на тему:</w:t>
            </w:r>
          </w:p>
          <w:p w:rsidR="00296571" w:rsidRPr="00296571" w:rsidRDefault="00296571" w:rsidP="00296571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</w:p>
          <w:p w:rsidR="00296571" w:rsidRDefault="00296571" w:rsidP="00296571">
            <w:pPr>
              <w:spacing w:after="100" w:line="240" w:lineRule="auto"/>
              <w:jc w:val="center"/>
              <w:outlineLvl w:val="0"/>
              <w:rPr>
                <w:rFonts w:ascii="Arial" w:eastAsia="Times New Roman" w:hAnsi="Arial" w:cs="Arial"/>
                <w:color w:val="00B050"/>
                <w:kern w:val="36"/>
                <w:sz w:val="40"/>
                <w:szCs w:val="40"/>
                <w:lang w:eastAsia="ru-RU"/>
              </w:rPr>
            </w:pPr>
            <w:r w:rsidRPr="006D3A36">
              <w:rPr>
                <w:rFonts w:ascii="Arial" w:eastAsia="Times New Roman" w:hAnsi="Arial" w:cs="Arial"/>
                <w:color w:val="00B050"/>
                <w:kern w:val="36"/>
                <w:sz w:val="40"/>
                <w:szCs w:val="40"/>
                <w:lang w:eastAsia="ru-RU"/>
              </w:rPr>
              <w:t>"</w:t>
            </w:r>
            <w:r w:rsidRPr="008630B3">
              <w:rPr>
                <w:rFonts w:ascii="Arial" w:eastAsia="Times New Roman" w:hAnsi="Arial" w:cs="Arial"/>
                <w:color w:val="00B050"/>
                <w:kern w:val="36"/>
                <w:sz w:val="40"/>
                <w:szCs w:val="40"/>
                <w:lang w:eastAsia="ru-RU"/>
              </w:rPr>
              <w:t>Фольклор для маленьких</w:t>
            </w:r>
            <w:r w:rsidRPr="006D3A36">
              <w:rPr>
                <w:rFonts w:ascii="Arial" w:eastAsia="Times New Roman" w:hAnsi="Arial" w:cs="Arial"/>
                <w:color w:val="00B050"/>
                <w:kern w:val="36"/>
                <w:sz w:val="40"/>
                <w:szCs w:val="40"/>
                <w:lang w:eastAsia="ru-RU"/>
              </w:rPr>
              <w:t>"</w:t>
            </w:r>
          </w:p>
          <w:p w:rsidR="00296571" w:rsidRPr="00296571" w:rsidRDefault="00296571" w:rsidP="00296571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</w:p>
          <w:p w:rsidR="00296571" w:rsidRPr="00296571" w:rsidRDefault="00296571" w:rsidP="00296571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</w:p>
          <w:p w:rsidR="00296571" w:rsidRPr="00296571" w:rsidRDefault="00296571" w:rsidP="00296571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</w:p>
          <w:p w:rsidR="00296571" w:rsidRPr="00296571" w:rsidRDefault="00296571" w:rsidP="00296571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</w:p>
          <w:p w:rsidR="00296571" w:rsidRPr="00296571" w:rsidRDefault="00296571" w:rsidP="00296571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</w:p>
          <w:p w:rsidR="00296571" w:rsidRPr="00296571" w:rsidRDefault="00296571" w:rsidP="00296571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</w:p>
          <w:p w:rsidR="00296571" w:rsidRPr="00296571" w:rsidRDefault="00296571" w:rsidP="00296571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</w:p>
          <w:p w:rsidR="00296571" w:rsidRPr="00296571" w:rsidRDefault="00296571" w:rsidP="00296571">
            <w:pPr>
              <w:spacing w:after="100" w:line="240" w:lineRule="auto"/>
              <w:jc w:val="right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  <w:r w:rsidRPr="00296571"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  <w:t xml:space="preserve">Воспитатель: </w:t>
            </w:r>
          </w:p>
          <w:p w:rsidR="00296571" w:rsidRPr="00296571" w:rsidRDefault="00296571" w:rsidP="00296571">
            <w:pPr>
              <w:spacing w:after="100" w:line="240" w:lineRule="auto"/>
              <w:jc w:val="right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  <w:t>Попова Татьяна Семеновна</w:t>
            </w:r>
          </w:p>
          <w:p w:rsidR="00296571" w:rsidRPr="00296571" w:rsidRDefault="00296571" w:rsidP="00296571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</w:p>
          <w:p w:rsidR="00296571" w:rsidRPr="00296571" w:rsidRDefault="00296571" w:rsidP="00296571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</w:p>
          <w:p w:rsidR="00296571" w:rsidRPr="00296571" w:rsidRDefault="00296571" w:rsidP="00296571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</w:p>
          <w:p w:rsidR="00296571" w:rsidRPr="00296571" w:rsidRDefault="00296571" w:rsidP="00296571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</w:p>
          <w:p w:rsidR="00296571" w:rsidRPr="00296571" w:rsidRDefault="00296571" w:rsidP="00296571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</w:p>
          <w:p w:rsidR="00296571" w:rsidRPr="00296571" w:rsidRDefault="00296571" w:rsidP="00296571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</w:p>
          <w:p w:rsidR="00296571" w:rsidRPr="00296571" w:rsidRDefault="00296571" w:rsidP="00296571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</w:p>
          <w:p w:rsidR="00296571" w:rsidRPr="00296571" w:rsidRDefault="00296571" w:rsidP="00296571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</w:p>
          <w:p w:rsidR="00296571" w:rsidRDefault="00296571" w:rsidP="00296571">
            <w:pPr>
              <w:spacing w:after="100" w:line="240" w:lineRule="auto"/>
              <w:jc w:val="center"/>
              <w:outlineLvl w:val="0"/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</w:pPr>
            <w:proofErr w:type="spellStart"/>
            <w:r w:rsidRPr="00296571"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  <w:t>г</w:t>
            </w:r>
            <w:proofErr w:type="gramStart"/>
            <w:r w:rsidRPr="00296571"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  <w:t>.С</w:t>
            </w:r>
            <w:proofErr w:type="gramEnd"/>
            <w:r w:rsidRPr="00296571">
              <w:rPr>
                <w:rFonts w:ascii="Arial" w:eastAsia="Times New Roman" w:hAnsi="Arial" w:cs="Arial"/>
                <w:color w:val="0B3805"/>
                <w:kern w:val="36"/>
                <w:sz w:val="28"/>
                <w:szCs w:val="28"/>
                <w:lang w:eastAsia="ru-RU"/>
              </w:rPr>
              <w:t>ерпухов</w:t>
            </w:r>
            <w:proofErr w:type="spellEnd"/>
          </w:p>
          <w:p w:rsidR="006D3A36" w:rsidRPr="006D3A36" w:rsidRDefault="006D3A36" w:rsidP="00296571">
            <w:pPr>
              <w:spacing w:after="100" w:line="240" w:lineRule="auto"/>
              <w:jc w:val="center"/>
              <w:outlineLvl w:val="0"/>
              <w:rPr>
                <w:rFonts w:ascii="Arial" w:eastAsia="Times New Roman" w:hAnsi="Arial" w:cs="Arial"/>
                <w:kern w:val="36"/>
                <w:sz w:val="28"/>
                <w:szCs w:val="28"/>
                <w:lang w:eastAsia="ru-RU"/>
              </w:rPr>
            </w:pPr>
            <w:r w:rsidRPr="006D3A36">
              <w:rPr>
                <w:rFonts w:ascii="Arial" w:eastAsia="Times New Roman" w:hAnsi="Arial" w:cs="Arial"/>
                <w:kern w:val="36"/>
                <w:sz w:val="28"/>
                <w:szCs w:val="28"/>
                <w:lang w:eastAsia="ru-RU"/>
              </w:rPr>
              <w:lastRenderedPageBreak/>
              <w:t>Консультация для педа</w:t>
            </w:r>
            <w:bookmarkStart w:id="0" w:name="_GoBack"/>
            <w:bookmarkEnd w:id="0"/>
            <w:r w:rsidRPr="006D3A36">
              <w:rPr>
                <w:rFonts w:ascii="Arial" w:eastAsia="Times New Roman" w:hAnsi="Arial" w:cs="Arial"/>
                <w:kern w:val="36"/>
                <w:sz w:val="28"/>
                <w:szCs w:val="28"/>
                <w:lang w:eastAsia="ru-RU"/>
              </w:rPr>
              <w:t>гогов на тему:</w:t>
            </w:r>
          </w:p>
          <w:p w:rsidR="008630B3" w:rsidRDefault="006D3A36" w:rsidP="008630B3">
            <w:pPr>
              <w:spacing w:after="100" w:line="240" w:lineRule="auto"/>
              <w:outlineLvl w:val="0"/>
              <w:rPr>
                <w:rFonts w:ascii="Arial" w:eastAsia="Times New Roman" w:hAnsi="Arial" w:cs="Arial"/>
                <w:color w:val="00B050"/>
                <w:kern w:val="36"/>
                <w:sz w:val="40"/>
                <w:szCs w:val="40"/>
                <w:lang w:eastAsia="ru-RU"/>
              </w:rPr>
            </w:pPr>
            <w:r>
              <w:rPr>
                <w:rFonts w:ascii="Arial" w:eastAsia="Times New Roman" w:hAnsi="Arial" w:cs="Arial"/>
                <w:color w:val="00B050"/>
                <w:kern w:val="36"/>
                <w:sz w:val="40"/>
                <w:szCs w:val="40"/>
                <w:lang w:eastAsia="ru-RU"/>
              </w:rPr>
              <w:t xml:space="preserve">          </w:t>
            </w:r>
            <w:r w:rsidRPr="006D3A36">
              <w:rPr>
                <w:rFonts w:ascii="Arial" w:eastAsia="Times New Roman" w:hAnsi="Arial" w:cs="Arial"/>
                <w:color w:val="00B050"/>
                <w:kern w:val="36"/>
                <w:sz w:val="40"/>
                <w:szCs w:val="40"/>
                <w:lang w:eastAsia="ru-RU"/>
              </w:rPr>
              <w:t>"</w:t>
            </w:r>
            <w:r w:rsidR="008630B3" w:rsidRPr="008630B3">
              <w:rPr>
                <w:rFonts w:ascii="Arial" w:eastAsia="Times New Roman" w:hAnsi="Arial" w:cs="Arial"/>
                <w:color w:val="00B050"/>
                <w:kern w:val="36"/>
                <w:sz w:val="40"/>
                <w:szCs w:val="40"/>
                <w:lang w:eastAsia="ru-RU"/>
              </w:rPr>
              <w:t>Фольклор для маленьких</w:t>
            </w:r>
            <w:r w:rsidRPr="006D3A36">
              <w:rPr>
                <w:rFonts w:ascii="Arial" w:eastAsia="Times New Roman" w:hAnsi="Arial" w:cs="Arial"/>
                <w:color w:val="00B050"/>
                <w:kern w:val="36"/>
                <w:sz w:val="40"/>
                <w:szCs w:val="40"/>
                <w:lang w:eastAsia="ru-RU"/>
              </w:rPr>
              <w:t>"</w:t>
            </w:r>
          </w:p>
          <w:p w:rsidR="008630B3" w:rsidRDefault="006D3A36" w:rsidP="008630B3">
            <w:pPr>
              <w:spacing w:after="100" w:line="240" w:lineRule="auto"/>
              <w:outlineLvl w:val="0"/>
              <w:rPr>
                <w:rFonts w:ascii="Arial" w:eastAsia="Times New Roman" w:hAnsi="Arial" w:cs="Arial"/>
                <w:kern w:val="36"/>
                <w:sz w:val="28"/>
                <w:szCs w:val="28"/>
                <w:lang w:eastAsia="ru-RU"/>
              </w:rPr>
            </w:pPr>
            <w:r w:rsidRPr="006D3A36">
              <w:rPr>
                <w:rFonts w:ascii="Arial" w:eastAsia="Times New Roman" w:hAnsi="Arial" w:cs="Arial"/>
                <w:kern w:val="36"/>
                <w:sz w:val="28"/>
                <w:szCs w:val="28"/>
                <w:lang w:eastAsia="ru-RU"/>
              </w:rPr>
              <w:t>Подготовила воспитатель МДОУ</w:t>
            </w:r>
            <w:r>
              <w:rPr>
                <w:rFonts w:ascii="Arial" w:eastAsia="Times New Roman" w:hAnsi="Arial" w:cs="Arial"/>
                <w:kern w:val="36"/>
                <w:sz w:val="28"/>
                <w:szCs w:val="28"/>
                <w:lang w:eastAsia="ru-RU"/>
              </w:rPr>
              <w:t xml:space="preserve"> детский сад №16 "Малышок":</w:t>
            </w:r>
          </w:p>
          <w:p w:rsidR="008630B3" w:rsidRPr="008630B3" w:rsidRDefault="006D3A36" w:rsidP="008630B3">
            <w:pPr>
              <w:spacing w:after="100" w:line="240" w:lineRule="auto"/>
              <w:outlineLvl w:val="0"/>
              <w:rPr>
                <w:rFonts w:ascii="Arial" w:eastAsia="Times New Roman" w:hAnsi="Arial" w:cs="Arial"/>
                <w:kern w:val="36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kern w:val="36"/>
                <w:sz w:val="28"/>
                <w:szCs w:val="28"/>
                <w:lang w:eastAsia="ru-RU"/>
              </w:rPr>
              <w:t xml:space="preserve">                    Попова Татьяна Семеновна.</w:t>
            </w:r>
          </w:p>
        </w:tc>
        <w:tc>
          <w:tcPr>
            <w:tcW w:w="0" w:type="auto"/>
            <w:shd w:val="clear" w:color="auto" w:fill="FFFFFF"/>
            <w:noWrap/>
            <w:tcMar>
              <w:top w:w="40" w:type="dxa"/>
              <w:left w:w="0" w:type="dxa"/>
              <w:bottom w:w="0" w:type="dxa"/>
              <w:right w:w="100" w:type="dxa"/>
            </w:tcMar>
            <w:hideMark/>
          </w:tcPr>
          <w:p w:rsidR="008630B3" w:rsidRPr="008630B3" w:rsidRDefault="008630B3" w:rsidP="008630B3">
            <w:pPr>
              <w:spacing w:after="0" w:line="240" w:lineRule="auto"/>
              <w:rPr>
                <w:rFonts w:ascii="Arial" w:eastAsia="Times New Roman" w:hAnsi="Arial" w:cs="Arial"/>
                <w:color w:val="999999"/>
                <w:sz w:val="28"/>
                <w:szCs w:val="28"/>
                <w:lang w:eastAsia="ru-RU"/>
              </w:rPr>
            </w:pPr>
            <w:r w:rsidRPr="006D3A36">
              <w:rPr>
                <w:rFonts w:ascii="Arial" w:eastAsia="Times New Roman" w:hAnsi="Arial" w:cs="Arial"/>
                <w:color w:val="999999"/>
                <w:sz w:val="28"/>
                <w:szCs w:val="28"/>
                <w:lang w:eastAsia="ru-RU"/>
              </w:rPr>
              <w:lastRenderedPageBreak/>
              <w:t xml:space="preserve"> </w:t>
            </w:r>
          </w:p>
        </w:tc>
      </w:tr>
    </w:tbl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6D3A36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 xml:space="preserve"> 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Фольклор - народное творчество, чаще всего именно устное; </w:t>
      </w:r>
      <w:proofErr w:type="gram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художественная</w:t>
      </w:r>
      <w:proofErr w:type="gram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gram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коллективная, творческая деятельность народа, отражающая его жизнь, воззрения, идеалы; создаваемые народом и бытующие в народных массах поэзия (придания, песни, частушки, анекдоты, сказки, поэзии, эпос), народная музыка (песни, инструментальные наигрыши и пьесы), театр (драмы, сатирические пьесы, театр кукол), танец, архитектура, изобразительное и декоративно - прикладное искусство.</w:t>
      </w:r>
      <w:proofErr w:type="gramEnd"/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Ценность фольклора заключается в том, что с его помощью взрослый легко устанавливает с ребенком эмоциональный контакт.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В.А.Сухомлинский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считал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потешки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песни, сказки незаменимым средством пробуждения познавательной активности, самостоятельности, яркой индивидуальности. Ласковый говорок прибауток,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потешек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вызывает не только у малыша, но и у взрослого, использующего образный язык народного поэтического творчества для выражения своей заботы, нежности, веры в ребенка.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Наблюдения показывают, что произносимые взрослым короткие и ритмичные фразы, в которых ребенок улавливает повторяющиеся звуки, вызывает у него реакцию на художественное произведение. Интонация голоса в одних случаях успокаивает его, в других - бодрит. Например, колыбельные песни оказывают усыпляющее действие, а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потешки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в которых имеются игровые приемы (“Ладушки”, “Идет коза рогатая”, “Поехали - поехали”), вызывает потребность вступить в эмоциональный контакт </w:t>
      </w:r>
      <w:proofErr w:type="gram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</w:t>
      </w:r>
      <w:proofErr w:type="gram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взрослым.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Попевки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приговорки - первые художественные произведения, которые слышит ребенок. Знакомство с ними обогащает его чувства и речь, формирует отношение к окружающему миру, играет неоценимую роль во всестороннем развитии.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Особую значимость приобретает фольклор в первые дни малыша в дошкольном учреждении. Ведь в период привыкания к новой обстановке он скучает по дому, маме, еще не может общаться с другими людьми, взрослыми. Хорошо подобранная, с выразительностью рассказанная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потешка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порой помогает установить контакт с ребенком, вызвать у него положительные эмоции, симпатию к пока еще мало знакомому человеку - воспитателю. Ведь многие народные произведения позволяют вставить любое имя, не изменяя содержания. В адаптационный период очень важно использовать </w:t>
      </w:r>
      <w:proofErr w:type="gram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различные</w:t>
      </w:r>
      <w:proofErr w:type="gram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потешки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например: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Кто у нас хороший,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Кто у нас пригожий?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Ванечка - хороший!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Ванечка - пригожий!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Вот проснулся петушок,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Встала курочка,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Просыпайся, мой, дружок,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Подымайся, Юрочка!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Доброе утро, заинька мой.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Доброе утро Алешенька дорогой.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Я Алешеньку люблю,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Ему песенку спою: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Кто у нас хороший?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Кто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унас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пригожий?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Алешенька хороший,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Алешенька пригожий.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 светлом теремочке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Выросла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Лизуша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!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Люди ее любят,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Все ее голубят.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Нельзя забывать, что словарный запас детей раннего возраста не велик, реальный мир воспринимается своеобразно. Поэтому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потешки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должны соответствовать уровню развития детей. И </w:t>
      </w:r>
      <w:proofErr w:type="gram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интонация</w:t>
      </w:r>
      <w:proofErr w:type="gram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которой они произносятся воспитателем, должна быть понятна детям. Простые, короткие они побуждают малышей к действию, произнесенные же нараспев, ласково, не громко, успокаивают, настраивают на сон, отдых.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Важно использование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потешек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gram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которые</w:t>
      </w:r>
      <w:proofErr w:type="gram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заставляют детей двигаться, например: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Киска, киска, киска </w:t>
      </w:r>
      <w:proofErr w:type="gram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брысь</w:t>
      </w:r>
      <w:proofErr w:type="gram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!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 дорожку не садись.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Наша деточка пойдет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Через киску упадет!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Встань, малыш еще разок,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Сделай маленький шажок.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Топ - топ! Ходит мальчик наш с трудом,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Первый раз обходит дом!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Топ - топ.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6D3A36" w:rsidRPr="006D3A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Удачно </w:t>
      </w:r>
      <w:proofErr w:type="gram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подобранная</w:t>
      </w:r>
      <w:proofErr w:type="gram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потешка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помогает во время кормления. Даже те дети, которые обычно отказываются от еды, начинают, есть с удовольствием: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6D3A36" w:rsidRPr="006D3A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Умница, Катенька,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Ешь кашку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сладеньку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Вкусную, пушистую,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Мягкую, душистую.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А у нас есть ложки,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Волшебные немножко.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Вот тарелка, вот еда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Не осталось и следа.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И при подготовке детей ко сну, тоже важно использование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потешек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Вот и люди спят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Вот и звери спят.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Птицы спят на веточках,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Лисы спят на горочках,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Зайцы спят на травушке,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Утки на муравушке,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Детки все по люлечкам...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Спят - поспят, всему миру </w:t>
      </w:r>
      <w:proofErr w:type="gram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спят</w:t>
      </w:r>
      <w:proofErr w:type="gram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велят.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Тишина у пруда,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Не качается вода.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Не шумят камыши,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Засыпают малыши.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Во время одевания на прогулку: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Если хочешь прогуляться,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Нужно быстро одеваться.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Дверцу шкафа открывай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 одежду доставай.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630B3" w:rsidRPr="008630B3" w:rsidRDefault="006D3A36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3A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630B3"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Вот они, сапожки: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Этот с левой ножки, этот с правой ножки.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Если дождичек пойдет,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Наденем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калошки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Этот с левой ножки, этот с правой ножки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Вот как хорошо.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630B3" w:rsidRPr="008630B3" w:rsidRDefault="006D3A36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D3A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630B3"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Вслушиваясь в певучесть, образность народного языка, ребенок не только овладевает речью, но и приобщается к красоте и самобытности слова.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Простота и мелодичность звучания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потешек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помогает детям запомнить их. Они начинают вводить народные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потешки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свои игры - во время кормления куклы, расчесывания или укладывания ее спать.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Каша из гречки,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Где варилась? - В печке.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Сварилась, упрела,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Чтоб Машенька ела...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Расти, коса, до пояса,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Не вырони ни волоса.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Расти,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косынька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до пят -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Все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волосыньки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ряд.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Расти, коса, не путайся -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Маму, дочка, слушайся.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Баю - бай, баю - бай,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Ты, собачка, не лай.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Белолапа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не скули,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Мою Таню не буди.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Темна ноченька, не спится,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Моя Танечка боится.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Ты, собачка, не лай,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Мою Таню не пугай.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Большое значение имеют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потешки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для воспитания у малышей дружелюбия, доброжелательности, чувства сопереживания. Если в группе кто - то из детей плачет, то остальные стараются успокоить, приговаривая: “Не плачь, не плачь - куплю калач”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Фольклор дает возможность познакомить детей с животными, которых они видели только на картинке (с лисой, медведем, белкой, зайцем), формирует представления о диких животных, птицах и их повадках. Образный язык поэзии помогает ребенку открыть для себя многое и в чувствах человека, его отношении к окружающему миру, поступкам отдельных людей. А задача воспитателя - заложить в душе ребенка первые ростки человеколюбия и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гумманизма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человека ко всему живому.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Фольклорные произведения учат детей понимать “доброе” и “злое”, противостоять плохому, активно защищать слабых, проявлять заботу, великодушие к природе. Через сказку,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потешки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песенки у малышей складываются более глубокие представления о плодотворном труде человека. Так, репка, морковка, огурчик в их представлении уже не обыкновенный предмет, а источник труда человека. В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потешках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малыши улавливают доброе, гуманное отношение ко всему живому: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Петушок - петушок...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Наши уточки с утра...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- Курочка -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рябушечка</w:t>
      </w:r>
      <w:proofErr w:type="spellEnd"/>
      <w:proofErr w:type="gram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..</w:t>
      </w:r>
      <w:proofErr w:type="gramEnd"/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- Дай молочка,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Буреночка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...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- Люли, </w:t>
      </w:r>
      <w:proofErr w:type="gram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люли</w:t>
      </w:r>
      <w:proofErr w:type="gram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люли, прилетели гули...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Сорока - ворона</w:t>
      </w:r>
      <w:proofErr w:type="gram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..</w:t>
      </w:r>
      <w:proofErr w:type="gramEnd"/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Произведения народного поэтического творчества оказывают разностороннее воздействие на воспитание ребенка.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Потешки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помогают воспитателю наладить эмоциональный контакт с детьми и в режимных процессах и свободной, игровой деятельности.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Воспитатель должен (именно должен) пестовать малютку, ласкать не за что-то, а по велению чувства, по своей душевной щедрости. И тогда малыш, </w:t>
      </w:r>
      <w:proofErr w:type="gram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несомненно</w:t>
      </w:r>
      <w:proofErr w:type="gram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полюбит воспитателя. У него обязательно возникнет желание обнять его, </w:t>
      </w: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погладить, поцеловать. Взрослому следует высоко ценить такие душевные порывы и с горячностью откликаться на них, потому что доверие к старшему свидетельствует о глубинных чувствах, которые воспитателю посчастливилось взлелеять в малышке.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Припевки,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потешки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прибаутки, байки дети должны слышать с самого раннего возраста. Воспитатель, работающий с детьми младшего возраста, обязательно должен их использовать, чтобы успокоить малыша, развеселить, просто поговорить.</w:t>
      </w:r>
      <w:r w:rsidR="006D3A36" w:rsidRPr="006D3A3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Ведь они способствуют созданию положительного эмоционального настроя, воспитания гуманных чувств, развитию гуманных чувств, развитию разговорной речи.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Такие процессы в жизни маленьких детей, как одевание, кормление, укладывание спать... требуют сопровождения словом и здесь русское народное творчество незаменимо.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своей работе, я их использую как в режимных моментах, утренней гимнастике, в организованной  образовательной  деятельности, в развлечениях так и на прогулке.</w:t>
      </w:r>
    </w:p>
    <w:p w:rsidR="006D3A36" w:rsidRPr="006D3A36" w:rsidRDefault="008630B3" w:rsidP="008630B3">
      <w:pPr>
        <w:shd w:val="clear" w:color="auto" w:fill="FFFFFF"/>
        <w:spacing w:before="50" w:after="50" w:line="245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Список использованной литературы:</w:t>
      </w:r>
    </w:p>
    <w:p w:rsidR="008630B3" w:rsidRPr="008630B3" w:rsidRDefault="008630B3" w:rsidP="008630B3">
      <w:pPr>
        <w:shd w:val="clear" w:color="auto" w:fill="FFFFFF"/>
        <w:spacing w:before="50" w:after="50" w:line="245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630B3" w:rsidRPr="008630B3" w:rsidRDefault="008630B3" w:rsidP="008630B3">
      <w:pPr>
        <w:numPr>
          <w:ilvl w:val="0"/>
          <w:numId w:val="1"/>
        </w:numPr>
        <w:shd w:val="clear" w:color="auto" w:fill="FFFFFF"/>
        <w:spacing w:after="0" w:line="182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Гербова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В.В. «Русские народные песенки,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потешки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небылицы, скороговорки». Книга для чтения в детском саду 2-4 года. Москва Оникс 2006г.</w:t>
      </w:r>
    </w:p>
    <w:p w:rsidR="008630B3" w:rsidRPr="008630B3" w:rsidRDefault="008630B3" w:rsidP="008630B3">
      <w:pPr>
        <w:numPr>
          <w:ilvl w:val="0"/>
          <w:numId w:val="1"/>
        </w:numPr>
        <w:shd w:val="clear" w:color="auto" w:fill="FFFFFF"/>
        <w:spacing w:after="0" w:line="182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Неганова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Н. «Русский фольклор в жизнь малышей». Дошкольное воспитание, 1995, №10.</w:t>
      </w:r>
    </w:p>
    <w:p w:rsidR="008630B3" w:rsidRPr="008630B3" w:rsidRDefault="008630B3" w:rsidP="008630B3">
      <w:pPr>
        <w:numPr>
          <w:ilvl w:val="0"/>
          <w:numId w:val="1"/>
        </w:numPr>
        <w:shd w:val="clear" w:color="auto" w:fill="FFFFFF"/>
        <w:spacing w:after="0" w:line="182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Новикова И. «Использование фольклора в работе с детьми младшего возраста». Дошкольное воспитание 1990, № 7.</w:t>
      </w:r>
    </w:p>
    <w:p w:rsidR="008630B3" w:rsidRPr="008630B3" w:rsidRDefault="008630B3" w:rsidP="008630B3">
      <w:pPr>
        <w:numPr>
          <w:ilvl w:val="0"/>
          <w:numId w:val="1"/>
        </w:numPr>
        <w:shd w:val="clear" w:color="auto" w:fill="FFFFFF"/>
        <w:spacing w:after="0" w:line="182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Павлова Л. «Фольклор для маленьких» Дошкольное воспитание 1990, №7.</w:t>
      </w:r>
    </w:p>
    <w:p w:rsidR="008630B3" w:rsidRPr="008630B3" w:rsidRDefault="008630B3" w:rsidP="008630B3">
      <w:pPr>
        <w:numPr>
          <w:ilvl w:val="0"/>
          <w:numId w:val="1"/>
        </w:numPr>
        <w:shd w:val="clear" w:color="auto" w:fill="FFFFFF"/>
        <w:spacing w:after="0" w:line="182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Тарабарина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Т.И.,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Елкина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Н.В. «Прибаутки, песенки, </w:t>
      </w:r>
      <w:proofErr w:type="spellStart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потешки</w:t>
      </w:r>
      <w:proofErr w:type="spellEnd"/>
      <w:r w:rsidRPr="008630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 Популярное пособие для родителей и педагогов 1998г.</w:t>
      </w:r>
    </w:p>
    <w:p w:rsidR="00865B3E" w:rsidRPr="006D3A36" w:rsidRDefault="00865B3E">
      <w:pPr>
        <w:rPr>
          <w:rFonts w:ascii="Arial" w:hAnsi="Arial" w:cs="Arial"/>
          <w:sz w:val="24"/>
          <w:szCs w:val="24"/>
        </w:rPr>
      </w:pPr>
    </w:p>
    <w:sectPr w:rsidR="00865B3E" w:rsidRPr="006D3A36" w:rsidSect="00865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42508"/>
    <w:multiLevelType w:val="multilevel"/>
    <w:tmpl w:val="AFC6E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30B3"/>
    <w:rsid w:val="00296571"/>
    <w:rsid w:val="006D3A36"/>
    <w:rsid w:val="008630B3"/>
    <w:rsid w:val="0086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B3E"/>
  </w:style>
  <w:style w:type="paragraph" w:styleId="1">
    <w:name w:val="heading 1"/>
    <w:basedOn w:val="a"/>
    <w:link w:val="10"/>
    <w:uiPriority w:val="9"/>
    <w:qFormat/>
    <w:rsid w:val="008630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30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8630B3"/>
  </w:style>
  <w:style w:type="character" w:styleId="a3">
    <w:name w:val="Hyperlink"/>
    <w:basedOn w:val="a0"/>
    <w:uiPriority w:val="99"/>
    <w:semiHidden/>
    <w:unhideWhenUsed/>
    <w:rsid w:val="008630B3"/>
    <w:rPr>
      <w:color w:val="0000FF"/>
      <w:u w:val="single"/>
    </w:rPr>
  </w:style>
  <w:style w:type="character" w:customStyle="1" w:styleId="apple-converted-space">
    <w:name w:val="apple-converted-space"/>
    <w:basedOn w:val="a0"/>
    <w:rsid w:val="008630B3"/>
  </w:style>
  <w:style w:type="paragraph" w:styleId="a4">
    <w:name w:val="Normal (Web)"/>
    <w:basedOn w:val="a"/>
    <w:uiPriority w:val="99"/>
    <w:semiHidden/>
    <w:unhideWhenUsed/>
    <w:rsid w:val="00863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630B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63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0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5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9232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8577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1307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3</cp:revision>
  <dcterms:created xsi:type="dcterms:W3CDTF">2016-12-09T13:32:00Z</dcterms:created>
  <dcterms:modified xsi:type="dcterms:W3CDTF">2016-12-09T17:35:00Z</dcterms:modified>
</cp:coreProperties>
</file>