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8CE" w:rsidRPr="0045505F" w:rsidRDefault="009668CE" w:rsidP="009668C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505F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9668C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Консультация для педагогов дошкольных учреждений</w:t>
      </w: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:rsidR="009668CE" w:rsidRPr="0045505F" w:rsidRDefault="009668CE" w:rsidP="009668C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360" w:lineRule="auto"/>
        <w:ind w:firstLine="709"/>
        <w:jc w:val="center"/>
        <w:rPr>
          <w:rFonts w:ascii="Arial" w:hAnsi="Arial" w:cs="Arial"/>
          <w:b/>
          <w:bCs/>
          <w:sz w:val="40"/>
          <w:szCs w:val="40"/>
        </w:rPr>
      </w:pPr>
      <w:r w:rsidRPr="005913C0">
        <w:rPr>
          <w:rFonts w:ascii="Arial" w:hAnsi="Arial" w:cs="Arial"/>
          <w:b/>
          <w:bCs/>
          <w:sz w:val="40"/>
          <w:szCs w:val="40"/>
        </w:rPr>
        <w:t>«Речевое развитие дошкольника. Технология речевого развития»</w:t>
      </w: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right="160"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Подготовила:</w:t>
      </w:r>
    </w:p>
    <w:p w:rsidR="009668CE" w:rsidRPr="0045505F" w:rsidRDefault="009668CE" w:rsidP="009668CE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5F">
        <w:rPr>
          <w:rFonts w:ascii="Times New Roman" w:eastAsia="Calibri" w:hAnsi="Times New Roman" w:cs="Times New Roman"/>
          <w:b/>
          <w:bCs/>
          <w:sz w:val="28"/>
          <w:szCs w:val="28"/>
        </w:rPr>
        <w:t>воспитатель 1 квалификационной категории</w:t>
      </w:r>
    </w:p>
    <w:p w:rsidR="009668CE" w:rsidRPr="0045505F" w:rsidRDefault="009668CE" w:rsidP="009668CE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Лебедева Лариса Дмитриевна</w:t>
      </w: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668CE" w:rsidRPr="0045505F" w:rsidRDefault="009668CE" w:rsidP="009668C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г.о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. </w:t>
      </w:r>
      <w:r w:rsidRPr="0045505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Серпухов, 2017.</w:t>
      </w:r>
    </w:p>
    <w:p w:rsidR="009668CE" w:rsidRDefault="009668CE" w:rsidP="00CF62D1">
      <w:pPr>
        <w:spacing w:after="0" w:line="36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081FE7" w:rsidRPr="009668CE" w:rsidRDefault="009668CE" w:rsidP="00081F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668CE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5350D6" w:rsidRPr="009668CE">
        <w:rPr>
          <w:rFonts w:ascii="Times New Roman" w:hAnsi="Times New Roman" w:cs="Times New Roman"/>
          <w:b/>
          <w:bCs/>
          <w:sz w:val="40"/>
          <w:szCs w:val="40"/>
        </w:rPr>
        <w:t>«Речевое развитие дошкольника. Технология речевого развития»</w:t>
      </w:r>
    </w:p>
    <w:p w:rsidR="005350D6" w:rsidRPr="009668CE" w:rsidRDefault="005350D6" w:rsidP="00081F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Общение - актуальная проблема, волнующая умы человечества, исследованием которой занимались А.</w:t>
      </w:r>
      <w:r w:rsidR="00081FE7"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Н. Леонтьев, В.В. Давыдов, </w:t>
      </w:r>
      <w:proofErr w:type="spellStart"/>
      <w:r w:rsidR="00081FE7"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М.И.</w:t>
      </w:r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Лисина</w:t>
      </w:r>
      <w:proofErr w:type="spellEnd"/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, Б.Ф. Ломов.</w:t>
      </w:r>
    </w:p>
    <w:p w:rsidR="005350D6" w:rsidRPr="009668CE" w:rsidRDefault="005350D6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"Дефицит общения в дошкольном возрасте накладывает роковую печать на последующую судьбу личности", - отмечал В.В. Давыдов.</w:t>
      </w:r>
    </w:p>
    <w:p w:rsidR="005350D6" w:rsidRPr="009668CE" w:rsidRDefault="005350D6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i/>
          <w:sz w:val="28"/>
          <w:szCs w:val="28"/>
        </w:rPr>
        <w:t>Анализ психолого-педагогической литературы позволяет сделать вывод.</w:t>
      </w:r>
    </w:p>
    <w:p w:rsidR="005350D6" w:rsidRPr="009668CE" w:rsidRDefault="005350D6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Речевое общение </w:t>
      </w:r>
      <w:r w:rsidRPr="009668CE">
        <w:rPr>
          <w:rFonts w:ascii="Times New Roman" w:hAnsi="Times New Roman" w:cs="Times New Roman"/>
          <w:sz w:val="28"/>
          <w:szCs w:val="28"/>
        </w:rPr>
        <w:t>- это мотивированный живой процесс взаимодействия между участниками коммуникации, который направлен на реализацию конкретной жизненной, целевой установки, протекает на основе обратной связи в конкретных видах речевой деятельности и органически включается во все другие виды деятельности.</w:t>
      </w:r>
    </w:p>
    <w:p w:rsidR="005350D6" w:rsidRPr="009668CE" w:rsidRDefault="005350D6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sz w:val="28"/>
          <w:szCs w:val="28"/>
        </w:rPr>
        <w:t>Культура речевого общения</w:t>
      </w:r>
      <w:r w:rsidRPr="009668CE">
        <w:rPr>
          <w:rFonts w:ascii="Times New Roman" w:hAnsi="Times New Roman" w:cs="Times New Roman"/>
          <w:sz w:val="28"/>
          <w:szCs w:val="28"/>
        </w:rPr>
        <w:t xml:space="preserve"> - это такой выбор, такая организация языковых средств, которые в определенной ситуации общения при соблюдении современных языковых норм этики общения позволяют обеспечить наибольший эффект в достижении поставленных задач.</w:t>
      </w:r>
    </w:p>
    <w:p w:rsidR="005350D6" w:rsidRPr="009668CE" w:rsidRDefault="005350D6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sz w:val="28"/>
          <w:szCs w:val="28"/>
        </w:rPr>
        <w:t>Культура речевого общения дошкольника</w:t>
      </w:r>
      <w:r w:rsidRPr="009668CE">
        <w:rPr>
          <w:rFonts w:ascii="Times New Roman" w:hAnsi="Times New Roman" w:cs="Times New Roman"/>
          <w:sz w:val="28"/>
          <w:szCs w:val="28"/>
        </w:rPr>
        <w:t xml:space="preserve"> - это выполнение ребенком норм и правил общения со взрослыми и сверстниками, основанные на уважении, доброжелательности, с использованием соответствующего словарного запаса и форм обращений, а также вежливое поведение в общественных местах, быту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 xml:space="preserve">ормирование навыков культуры общения имеет свои закономерности, связанные с возрастными особенностями детей. Ведущие педагоги выделяют основные </w:t>
      </w:r>
      <w:r w:rsidRPr="009668CE">
        <w:rPr>
          <w:rFonts w:ascii="Times New Roman" w:hAnsi="Times New Roman" w:cs="Times New Roman"/>
          <w:i/>
          <w:iCs/>
          <w:sz w:val="28"/>
          <w:szCs w:val="28"/>
        </w:rPr>
        <w:t>способы педагогического воздействия</w:t>
      </w:r>
      <w:r w:rsidRPr="009668CE">
        <w:rPr>
          <w:rFonts w:ascii="Times New Roman" w:hAnsi="Times New Roman" w:cs="Times New Roman"/>
          <w:sz w:val="28"/>
          <w:szCs w:val="28"/>
        </w:rPr>
        <w:t>: приучение, упражнение, проблемные ситуации, пример для подражания, словесные методы: беседа, разъяснение; а также наиболее характерные приемы обучения.</w:t>
      </w:r>
    </w:p>
    <w:p w:rsidR="00035EAA" w:rsidRPr="009668CE" w:rsidRDefault="00035EAA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Обучение детей предполагает: </w:t>
      </w:r>
    </w:p>
    <w:p w:rsidR="00C6612A" w:rsidRPr="009668CE" w:rsidRDefault="007C25B4" w:rsidP="00A04308">
      <w:pPr>
        <w:numPr>
          <w:ilvl w:val="0"/>
          <w:numId w:val="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Введение в словарь детей достаточного количества этических формул - слов и выражений, закрепленных за типовыми ситуациями общения.</w:t>
      </w:r>
    </w:p>
    <w:p w:rsidR="00C6612A" w:rsidRPr="009668CE" w:rsidRDefault="007C25B4" w:rsidP="00A04308">
      <w:pPr>
        <w:numPr>
          <w:ilvl w:val="0"/>
          <w:numId w:val="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Объяснение их значения.</w:t>
      </w:r>
    </w:p>
    <w:p w:rsidR="00C6612A" w:rsidRPr="009668CE" w:rsidRDefault="007C25B4" w:rsidP="00A04308">
      <w:pPr>
        <w:numPr>
          <w:ilvl w:val="0"/>
          <w:numId w:val="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Формирование умения выбирать нужный стереотип с учетом ситуации общения.</w:t>
      </w:r>
    </w:p>
    <w:p w:rsidR="00035EAA" w:rsidRPr="009668CE" w:rsidRDefault="00035EAA" w:rsidP="00A04308">
      <w:pPr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>Основная цель технологии</w:t>
      </w:r>
      <w:r w:rsidRPr="009668CE">
        <w:rPr>
          <w:rFonts w:ascii="Times New Roman" w:hAnsi="Times New Roman" w:cs="Times New Roman"/>
          <w:i/>
          <w:sz w:val="28"/>
          <w:szCs w:val="28"/>
        </w:rPr>
        <w:t>:</w:t>
      </w:r>
    </w:p>
    <w:p w:rsidR="00035EAA" w:rsidRPr="009668CE" w:rsidRDefault="00035EAA" w:rsidP="00A04308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 xml:space="preserve">Формирование знаний, умений и навыков культуры речевого общения у детей старшего дошкольного возраста 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035EAA" w:rsidRPr="009668CE" w:rsidRDefault="00035EAA" w:rsidP="00A04308">
      <w:pPr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 xml:space="preserve">Основные задачи технологии: </w:t>
      </w:r>
    </w:p>
    <w:p w:rsidR="00035EAA" w:rsidRPr="009668CE" w:rsidRDefault="00035EAA" w:rsidP="00A04308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Ввести в активный словарь детей старшего дошкольного возраста достаточного количества этических стереотипов.</w:t>
      </w:r>
    </w:p>
    <w:p w:rsidR="00035EAA" w:rsidRPr="009668CE" w:rsidRDefault="00035EAA" w:rsidP="00A04308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Формировать умение выбирать нужную формулу с учетом ситуации общения.</w:t>
      </w:r>
    </w:p>
    <w:p w:rsidR="00035EAA" w:rsidRPr="009668CE" w:rsidRDefault="00035EAA" w:rsidP="00A04308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Проводить работу по освоению ребенком собственно речевых норм.</w:t>
      </w:r>
    </w:p>
    <w:p w:rsidR="00CF62D1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Формировать способности детей эффективно осуществлять деятельность, то есть умение говорить и слушать других.</w:t>
      </w:r>
    </w:p>
    <w:p w:rsidR="00035EAA" w:rsidRPr="009668CE" w:rsidRDefault="00035EAA" w:rsidP="00A04308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>В основу технологии положены следующие принципы:</w:t>
      </w:r>
    </w:p>
    <w:p w:rsidR="00035EAA" w:rsidRPr="009668CE" w:rsidRDefault="00CF62D1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у</w:t>
      </w:r>
      <w:r w:rsidR="00035EAA" w:rsidRPr="009668CE">
        <w:rPr>
          <w:rFonts w:ascii="Times New Roman" w:hAnsi="Times New Roman" w:cs="Times New Roman"/>
          <w:sz w:val="28"/>
          <w:szCs w:val="28"/>
        </w:rPr>
        <w:t>чет возрастных особенностей старших дошкольников</w:t>
      </w:r>
      <w:r w:rsidRPr="009668CE">
        <w:rPr>
          <w:rFonts w:ascii="Times New Roman" w:hAnsi="Times New Roman" w:cs="Times New Roman"/>
          <w:sz w:val="28"/>
          <w:szCs w:val="28"/>
        </w:rPr>
        <w:t>;</w:t>
      </w:r>
    </w:p>
    <w:p w:rsidR="00035EAA" w:rsidRPr="009668CE" w:rsidRDefault="00CF62D1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у</w:t>
      </w:r>
      <w:r w:rsidR="00035EAA" w:rsidRPr="009668CE">
        <w:rPr>
          <w:rFonts w:ascii="Times New Roman" w:hAnsi="Times New Roman" w:cs="Times New Roman"/>
          <w:sz w:val="28"/>
          <w:szCs w:val="28"/>
        </w:rPr>
        <w:t xml:space="preserve"> детей к 5-6 годам складывается в не ситуативно-личностная форма общения </w:t>
      </w:r>
      <w:proofErr w:type="gramStart"/>
      <w:r w:rsidR="00035EAA" w:rsidRPr="009668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035EAA" w:rsidRPr="009668CE">
        <w:rPr>
          <w:rFonts w:ascii="Times New Roman" w:hAnsi="Times New Roman" w:cs="Times New Roman"/>
          <w:sz w:val="28"/>
          <w:szCs w:val="28"/>
        </w:rPr>
        <w:t xml:space="preserve"> взрослыми и детьми;</w:t>
      </w:r>
    </w:p>
    <w:p w:rsidR="00035EAA" w:rsidRPr="009668CE" w:rsidRDefault="00CF62D1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к</w:t>
      </w:r>
      <w:r w:rsidR="00035EAA" w:rsidRPr="009668CE">
        <w:rPr>
          <w:rFonts w:ascii="Times New Roman" w:hAnsi="Times New Roman" w:cs="Times New Roman"/>
          <w:sz w:val="28"/>
          <w:szCs w:val="28"/>
        </w:rPr>
        <w:t xml:space="preserve"> старшему дошкольному возрасту дети уже знакомы с некоторыми этическими стереотипами.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 xml:space="preserve">Принцип комплексного подхода, который предусматривает выделение задач работы над развитием культуры речевого общения 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 xml:space="preserve"> взрослыми и сверстниками, решаемые с помощью разнообразных форм, методов и приемов.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lastRenderedPageBreak/>
        <w:t xml:space="preserve">Принцип использования различных форм, методов и приемов работы, способствующие воспитанию культуры речевого общения детей старшего дошкольного возраста 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 xml:space="preserve"> взрослыми и сверстниками. 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При работе с детьми необходимо сочетать словесные методы и приемы с наглядными и практическим, что находит отражение в нашей технологии.</w:t>
      </w:r>
      <w:proofErr w:type="gramEnd"/>
    </w:p>
    <w:p w:rsidR="00035EAA" w:rsidRPr="009668CE" w:rsidRDefault="00035EAA" w:rsidP="00A04308">
      <w:pPr>
        <w:pStyle w:val="a4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 xml:space="preserve">Особое внимание уделяется: </w:t>
      </w:r>
    </w:p>
    <w:p w:rsidR="00C6612A" w:rsidRPr="009668CE" w:rsidRDefault="00A04308" w:rsidP="00A04308">
      <w:pPr>
        <w:pStyle w:val="a4"/>
        <w:numPr>
          <w:ilvl w:val="0"/>
          <w:numId w:val="1"/>
        </w:numPr>
        <w:tabs>
          <w:tab w:val="left" w:pos="1134"/>
          <w:tab w:val="left" w:pos="3261"/>
        </w:tabs>
        <w:spacing w:after="0" w:line="360" w:lineRule="auto"/>
        <w:ind w:left="0"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б</w:t>
      </w:r>
      <w:r w:rsidR="007C25B4" w:rsidRPr="009668CE">
        <w:rPr>
          <w:rFonts w:ascii="Times New Roman" w:hAnsi="Times New Roman" w:cs="Times New Roman"/>
          <w:sz w:val="28"/>
          <w:szCs w:val="28"/>
        </w:rPr>
        <w:t>еседам с детьми;</w:t>
      </w:r>
    </w:p>
    <w:p w:rsidR="00C6612A" w:rsidRPr="009668CE" w:rsidRDefault="00A04308" w:rsidP="00A04308">
      <w:pPr>
        <w:pStyle w:val="a4"/>
        <w:numPr>
          <w:ilvl w:val="0"/>
          <w:numId w:val="1"/>
        </w:numPr>
        <w:tabs>
          <w:tab w:val="left" w:pos="1134"/>
          <w:tab w:val="left" w:pos="3261"/>
        </w:tabs>
        <w:spacing w:after="0" w:line="360" w:lineRule="auto"/>
        <w:ind w:left="0"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и</w:t>
      </w:r>
      <w:r w:rsidR="007C25B4" w:rsidRPr="009668CE">
        <w:rPr>
          <w:rFonts w:ascii="Times New Roman" w:hAnsi="Times New Roman" w:cs="Times New Roman"/>
          <w:sz w:val="28"/>
          <w:szCs w:val="28"/>
        </w:rPr>
        <w:t>спользованию художественного слова;</w:t>
      </w:r>
    </w:p>
    <w:p w:rsidR="00C6612A" w:rsidRPr="009668CE" w:rsidRDefault="00A04308" w:rsidP="00A04308">
      <w:pPr>
        <w:pStyle w:val="a4"/>
        <w:numPr>
          <w:ilvl w:val="0"/>
          <w:numId w:val="1"/>
        </w:numPr>
        <w:tabs>
          <w:tab w:val="left" w:pos="1134"/>
          <w:tab w:val="left" w:pos="3261"/>
        </w:tabs>
        <w:spacing w:after="0" w:line="360" w:lineRule="auto"/>
        <w:ind w:left="0"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к</w:t>
      </w:r>
      <w:r w:rsidR="007C25B4" w:rsidRPr="009668CE">
        <w:rPr>
          <w:rFonts w:ascii="Times New Roman" w:hAnsi="Times New Roman" w:cs="Times New Roman"/>
          <w:sz w:val="28"/>
          <w:szCs w:val="28"/>
        </w:rPr>
        <w:t>омплиментам, как одному из видов поощрения;</w:t>
      </w:r>
    </w:p>
    <w:p w:rsidR="00081FE7" w:rsidRPr="009668CE" w:rsidRDefault="00A04308" w:rsidP="00A04308">
      <w:pPr>
        <w:pStyle w:val="a4"/>
        <w:numPr>
          <w:ilvl w:val="0"/>
          <w:numId w:val="1"/>
        </w:numPr>
        <w:tabs>
          <w:tab w:val="left" w:pos="1134"/>
          <w:tab w:val="left" w:pos="3261"/>
        </w:tabs>
        <w:spacing w:after="0" w:line="360" w:lineRule="auto"/>
        <w:ind w:left="0"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п</w:t>
      </w:r>
      <w:r w:rsidR="007C25B4" w:rsidRPr="009668CE">
        <w:rPr>
          <w:rFonts w:ascii="Times New Roman" w:hAnsi="Times New Roman" w:cs="Times New Roman"/>
          <w:sz w:val="28"/>
          <w:szCs w:val="28"/>
        </w:rPr>
        <w:t>роигрыванию игровых проблемных ситуаций и</w:t>
      </w:r>
    </w:p>
    <w:p w:rsidR="00C6612A" w:rsidRPr="009668CE" w:rsidRDefault="007C25B4" w:rsidP="00081FE7">
      <w:pPr>
        <w:pStyle w:val="a4"/>
        <w:tabs>
          <w:tab w:val="left" w:pos="1134"/>
          <w:tab w:val="left" w:pos="3261"/>
        </w:tabs>
        <w:spacing w:after="0" w:line="36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    </w:t>
      </w:r>
      <w:r w:rsidRPr="009668CE">
        <w:rPr>
          <w:rFonts w:ascii="Times New Roman" w:hAnsi="Times New Roman" w:cs="Times New Roman"/>
          <w:sz w:val="28"/>
          <w:szCs w:val="28"/>
        </w:rPr>
        <w:t>упражнений;</w:t>
      </w:r>
    </w:p>
    <w:p w:rsidR="00C6612A" w:rsidRPr="009668CE" w:rsidRDefault="00A04308" w:rsidP="00A04308">
      <w:pPr>
        <w:pStyle w:val="a4"/>
        <w:numPr>
          <w:ilvl w:val="0"/>
          <w:numId w:val="1"/>
        </w:numPr>
        <w:tabs>
          <w:tab w:val="left" w:pos="1134"/>
          <w:tab w:val="left" w:pos="3261"/>
        </w:tabs>
        <w:spacing w:after="0" w:line="360" w:lineRule="auto"/>
        <w:ind w:left="0" w:firstLine="2835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д</w:t>
      </w:r>
      <w:r w:rsidR="007C25B4" w:rsidRPr="009668CE">
        <w:rPr>
          <w:rFonts w:ascii="Times New Roman" w:hAnsi="Times New Roman" w:cs="Times New Roman"/>
          <w:sz w:val="28"/>
          <w:szCs w:val="28"/>
        </w:rPr>
        <w:t>раматизации отдельных произведений.</w:t>
      </w:r>
    </w:p>
    <w:p w:rsidR="00035EAA" w:rsidRPr="009668CE" w:rsidRDefault="00035EAA" w:rsidP="00A04308">
      <w:pPr>
        <w:pStyle w:val="a4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Принцип сочетания различных форм организации деятельности: 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 xml:space="preserve">совместная деятельность взрослого и детей с учетом интеграции образовательных областей - непосредственная образовательная деятельность, занимательное дело; образовательная деятельность в режимные моменты в которых осуществляется решение поставленных задач. </w:t>
      </w:r>
    </w:p>
    <w:p w:rsidR="00035EAA" w:rsidRPr="009668CE" w:rsidRDefault="00035EAA" w:rsidP="00A04308">
      <w:pPr>
        <w:pStyle w:val="a4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Игровой принцип </w:t>
      </w:r>
      <w:r w:rsidRPr="009668CE">
        <w:rPr>
          <w:rFonts w:ascii="Times New Roman" w:hAnsi="Times New Roman" w:cs="Times New Roman"/>
          <w:sz w:val="28"/>
          <w:szCs w:val="28"/>
        </w:rPr>
        <w:t>- соответствует возрастным психологическим особенностям детей.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Принцип </w:t>
      </w:r>
      <w:proofErr w:type="spellStart"/>
      <w:r w:rsidRPr="009668CE">
        <w:rPr>
          <w:rFonts w:ascii="Times New Roman" w:hAnsi="Times New Roman" w:cs="Times New Roman"/>
          <w:i/>
          <w:iCs/>
          <w:sz w:val="28"/>
          <w:szCs w:val="28"/>
        </w:rPr>
        <w:t>безоценочного</w:t>
      </w:r>
      <w:proofErr w:type="spellEnd"/>
      <w:r w:rsidR="005913C0"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9668CE">
        <w:rPr>
          <w:rFonts w:ascii="Times New Roman" w:hAnsi="Times New Roman" w:cs="Times New Roman"/>
          <w:sz w:val="28"/>
          <w:szCs w:val="28"/>
        </w:rPr>
        <w:t>позитивного принятия ребенка.</w:t>
      </w:r>
    </w:p>
    <w:p w:rsidR="00CF62D1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Принцип </w:t>
      </w:r>
      <w:proofErr w:type="spellStart"/>
      <w:r w:rsidRPr="009668CE">
        <w:rPr>
          <w:rFonts w:ascii="Times New Roman" w:hAnsi="Times New Roman" w:cs="Times New Roman"/>
          <w:i/>
          <w:iCs/>
          <w:sz w:val="28"/>
          <w:szCs w:val="28"/>
        </w:rPr>
        <w:t>этапности</w:t>
      </w:r>
      <w:proofErr w:type="spellEnd"/>
      <w:r w:rsidR="005913C0" w:rsidRPr="009668C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 xml:space="preserve">работы, на основе которого были выделены </w:t>
      </w:r>
      <w:r w:rsidRPr="009668CE">
        <w:rPr>
          <w:rFonts w:ascii="Times New Roman" w:hAnsi="Times New Roman" w:cs="Times New Roman"/>
          <w:b/>
          <w:sz w:val="28"/>
          <w:szCs w:val="28"/>
        </w:rPr>
        <w:t>три этапа</w:t>
      </w:r>
      <w:r w:rsidRPr="009668CE">
        <w:rPr>
          <w:rFonts w:ascii="Times New Roman" w:hAnsi="Times New Roman" w:cs="Times New Roman"/>
          <w:sz w:val="28"/>
          <w:szCs w:val="28"/>
        </w:rPr>
        <w:t>: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>I этап:</w:t>
      </w:r>
      <w:r w:rsidRPr="009668CE">
        <w:rPr>
          <w:rFonts w:ascii="Times New Roman" w:hAnsi="Times New Roman" w:cs="Times New Roman"/>
          <w:bCs/>
          <w:sz w:val="28"/>
          <w:szCs w:val="28"/>
        </w:rPr>
        <w:t xml:space="preserve"> подготовительный (предварительный),</w:t>
      </w:r>
      <w:r w:rsidRPr="009668CE">
        <w:rPr>
          <w:rFonts w:ascii="Times New Roman" w:hAnsi="Times New Roman" w:cs="Times New Roman"/>
          <w:sz w:val="28"/>
          <w:szCs w:val="28"/>
        </w:rPr>
        <w:t xml:space="preserve"> в ходе которого предусматривается работа по активизации в речи детей этических стереотипов, норм общения с опорой на ранее полученные знания.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>II этап:</w:t>
      </w:r>
      <w:r w:rsidRPr="009668CE">
        <w:rPr>
          <w:rFonts w:ascii="Times New Roman" w:hAnsi="Times New Roman" w:cs="Times New Roman"/>
          <w:bCs/>
          <w:sz w:val="28"/>
          <w:szCs w:val="28"/>
        </w:rPr>
        <w:t xml:space="preserve"> этап освоения ребенком правил культуры речевого общения.</w:t>
      </w:r>
      <w:r w:rsidRPr="009668CE">
        <w:rPr>
          <w:rFonts w:ascii="Times New Roman" w:hAnsi="Times New Roman" w:cs="Times New Roman"/>
          <w:sz w:val="28"/>
          <w:szCs w:val="28"/>
        </w:rPr>
        <w:t xml:space="preserve"> Работа на данном этапе предполагает: 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 xml:space="preserve">введение достаточного количества этических формул в речь детей, используемых при общении 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 xml:space="preserve"> взрослыми и сверстниками, объяснение их значения;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lastRenderedPageBreak/>
        <w:t>формирование умения внимательно выслушивать собеседника, устанавливать с ним контакт с помощью различных средств общения.</w:t>
      </w:r>
    </w:p>
    <w:p w:rsidR="00035EAA" w:rsidRPr="009668CE" w:rsidRDefault="00035EAA" w:rsidP="009E63F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Грамотное использование педагогом различных методов и приемов работы, их рациональное сочетание будет способствовать формированию навыков культуры общения у детей старшего дошкольного возраста.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sz w:val="28"/>
          <w:szCs w:val="28"/>
        </w:rPr>
        <w:t>III этап:</w:t>
      </w:r>
      <w:r w:rsidRPr="009668CE">
        <w:rPr>
          <w:rFonts w:ascii="Times New Roman" w:hAnsi="Times New Roman" w:cs="Times New Roman"/>
          <w:bCs/>
          <w:sz w:val="28"/>
          <w:szCs w:val="28"/>
        </w:rPr>
        <w:t xml:space="preserve"> этап последующей работы, который позволяет закрепить полученные знания, умения.</w:t>
      </w:r>
    </w:p>
    <w:p w:rsidR="00035EAA" w:rsidRPr="009668CE" w:rsidRDefault="00035EAA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Перспективный план работы, определяющий деятельность педагогов и детей во всех формах работы, работу с родителями. </w:t>
      </w:r>
    </w:p>
    <w:p w:rsidR="00035EAA" w:rsidRPr="009668CE" w:rsidRDefault="00035EAA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Таким образом, содержанием </w:t>
      </w:r>
      <w:proofErr w:type="gramStart"/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>формирования культуры речевого общения детей старшего дошкольного возраста</w:t>
      </w:r>
      <w:proofErr w:type="gramEnd"/>
      <w:r w:rsidRPr="009668C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является: </w:t>
      </w:r>
    </w:p>
    <w:p w:rsidR="00C6612A" w:rsidRPr="009668CE" w:rsidRDefault="00B65EAE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ф</w:t>
      </w:r>
      <w:r w:rsidR="007C25B4" w:rsidRPr="009668CE">
        <w:rPr>
          <w:rFonts w:ascii="Times New Roman" w:hAnsi="Times New Roman" w:cs="Times New Roman"/>
          <w:sz w:val="28"/>
          <w:szCs w:val="28"/>
        </w:rPr>
        <w:t>ормирование знаний о правилах и нормах речевого этикета в разных ситуациях общения (приветствия, прощания, благодарности, поощрения сопереживания);</w:t>
      </w:r>
    </w:p>
    <w:p w:rsidR="00C6612A" w:rsidRPr="009668CE" w:rsidRDefault="00B65EAE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с</w:t>
      </w:r>
      <w:r w:rsidR="007C25B4" w:rsidRPr="009668CE">
        <w:rPr>
          <w:rFonts w:ascii="Times New Roman" w:hAnsi="Times New Roman" w:cs="Times New Roman"/>
          <w:sz w:val="28"/>
          <w:szCs w:val="28"/>
        </w:rPr>
        <w:t xml:space="preserve"> разными собеседниками: взрослыми и детьми;</w:t>
      </w:r>
    </w:p>
    <w:p w:rsidR="00C6612A" w:rsidRPr="009668CE" w:rsidRDefault="00B65EAE" w:rsidP="00A04308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в</w:t>
      </w:r>
      <w:r w:rsidR="007C25B4" w:rsidRPr="009668CE">
        <w:rPr>
          <w:rFonts w:ascii="Times New Roman" w:hAnsi="Times New Roman" w:cs="Times New Roman"/>
          <w:sz w:val="28"/>
          <w:szCs w:val="28"/>
        </w:rPr>
        <w:t xml:space="preserve"> разных видах деятельности: совместной деятельности взрослого и детей с учетом интеграции образовательных областей, самостоятельной деятельности детей.</w:t>
      </w:r>
    </w:p>
    <w:p w:rsidR="00081FE7" w:rsidRPr="009668CE" w:rsidRDefault="00081FE7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1FE7" w:rsidRDefault="00081FE7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668CE" w:rsidRPr="009668CE" w:rsidRDefault="009668CE" w:rsidP="00A0430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50D6" w:rsidRPr="009668CE" w:rsidRDefault="00035EAA" w:rsidP="009668CE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68CE">
        <w:rPr>
          <w:rFonts w:ascii="Times New Roman" w:hAnsi="Times New Roman" w:cs="Times New Roman"/>
          <w:bCs/>
          <w:sz w:val="28"/>
          <w:szCs w:val="28"/>
        </w:rPr>
        <w:lastRenderedPageBreak/>
        <w:t>Литература:</w:t>
      </w:r>
      <w:bookmarkStart w:id="0" w:name="_GoBack"/>
      <w:bookmarkEnd w:id="0"/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ind w:left="0"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9668CE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9668CE">
        <w:rPr>
          <w:rFonts w:ascii="Times New Roman" w:hAnsi="Times New Roman" w:cs="Times New Roman"/>
          <w:sz w:val="28"/>
          <w:szCs w:val="28"/>
        </w:rPr>
        <w:t xml:space="preserve"> В.В. Приобщение детей к художественной литературе. Программа и методические рекомендации-2-е изд.,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68CE"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 w:rsidRPr="009668CE">
        <w:rPr>
          <w:rFonts w:ascii="Times New Roman" w:hAnsi="Times New Roman" w:cs="Times New Roman"/>
          <w:sz w:val="28"/>
          <w:szCs w:val="28"/>
        </w:rPr>
        <w:t>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>и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>доп.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>М.: Мозаика-синтез, 2006 .</w:t>
      </w:r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ind w:left="0"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9668CE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9668CE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саду. Программа и методические рекомендации-2-е изд.,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68CE"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 w:rsidRPr="009668CE">
        <w:rPr>
          <w:rFonts w:ascii="Times New Roman" w:hAnsi="Times New Roman" w:cs="Times New Roman"/>
          <w:sz w:val="28"/>
          <w:szCs w:val="28"/>
        </w:rPr>
        <w:t>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>и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8CE">
        <w:rPr>
          <w:rFonts w:ascii="Times New Roman" w:hAnsi="Times New Roman" w:cs="Times New Roman"/>
          <w:sz w:val="28"/>
          <w:szCs w:val="28"/>
        </w:rPr>
        <w:t>доп.М</w:t>
      </w:r>
      <w:proofErr w:type="spellEnd"/>
      <w:r w:rsidRPr="009668CE">
        <w:rPr>
          <w:rFonts w:ascii="Times New Roman" w:hAnsi="Times New Roman" w:cs="Times New Roman"/>
          <w:sz w:val="28"/>
          <w:szCs w:val="28"/>
        </w:rPr>
        <w:t>.: Мозаика-синтез, 2006 .</w:t>
      </w:r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spacing w:after="0" w:line="36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668CE">
        <w:rPr>
          <w:rFonts w:ascii="Times New Roman" w:hAnsi="Times New Roman" w:cs="Times New Roman"/>
          <w:sz w:val="28"/>
          <w:szCs w:val="28"/>
        </w:rPr>
        <w:t>Есаулова</w:t>
      </w:r>
      <w:proofErr w:type="spellEnd"/>
      <w:r w:rsidRPr="009668CE">
        <w:rPr>
          <w:rFonts w:ascii="Times New Roman" w:hAnsi="Times New Roman" w:cs="Times New Roman"/>
          <w:sz w:val="28"/>
          <w:szCs w:val="28"/>
        </w:rPr>
        <w:t xml:space="preserve"> Н.А. Конспекты занятий по красноречию (старший дошкольный возраст). Учебно - методическое пособие. - М.: Центр педагогического образования, 2007Петрова В. И., </w:t>
      </w:r>
      <w:proofErr w:type="spellStart"/>
      <w:r w:rsidRPr="009668CE">
        <w:rPr>
          <w:rFonts w:ascii="Times New Roman" w:hAnsi="Times New Roman" w:cs="Times New Roman"/>
          <w:sz w:val="28"/>
          <w:szCs w:val="28"/>
        </w:rPr>
        <w:t>Мтульник</w:t>
      </w:r>
      <w:proofErr w:type="spellEnd"/>
      <w:r w:rsidRPr="009668CE">
        <w:rPr>
          <w:rFonts w:ascii="Times New Roman" w:hAnsi="Times New Roman" w:cs="Times New Roman"/>
          <w:sz w:val="28"/>
          <w:szCs w:val="28"/>
        </w:rPr>
        <w:t xml:space="preserve"> Т.Д. Этические беседы с детьми 4-7 лет</w:t>
      </w:r>
      <w:proofErr w:type="gramStart"/>
      <w:r w:rsidRPr="009668CE">
        <w:rPr>
          <w:rFonts w:ascii="Times New Roman" w:hAnsi="Times New Roman" w:cs="Times New Roman"/>
          <w:sz w:val="28"/>
          <w:szCs w:val="28"/>
        </w:rPr>
        <w:t>:М</w:t>
      </w:r>
      <w:proofErr w:type="gramEnd"/>
      <w:r w:rsidRPr="009668CE">
        <w:rPr>
          <w:rFonts w:ascii="Times New Roman" w:hAnsi="Times New Roman" w:cs="Times New Roman"/>
          <w:sz w:val="28"/>
          <w:szCs w:val="28"/>
        </w:rPr>
        <w:t>.: Мозаика - Синтез, 2011.</w:t>
      </w:r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ind w:left="0" w:firstLine="360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Максаков А. И. Правильно ли говорит ваш ребенок. Пособие для воспитателей и родителей. 3-е изд.,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68CE">
        <w:rPr>
          <w:rFonts w:ascii="Times New Roman" w:hAnsi="Times New Roman" w:cs="Times New Roman"/>
          <w:sz w:val="28"/>
          <w:szCs w:val="28"/>
        </w:rPr>
        <w:t>исп</w:t>
      </w:r>
      <w:proofErr w:type="spellEnd"/>
      <w:proofErr w:type="gramEnd"/>
      <w:r w:rsidRPr="009668CE">
        <w:rPr>
          <w:rFonts w:ascii="Times New Roman" w:hAnsi="Times New Roman" w:cs="Times New Roman"/>
          <w:sz w:val="28"/>
          <w:szCs w:val="28"/>
        </w:rPr>
        <w:t>,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>и доп.</w:t>
      </w:r>
      <w:r w:rsidR="00081FE7" w:rsidRPr="009668CE">
        <w:rPr>
          <w:rFonts w:ascii="Times New Roman" w:hAnsi="Times New Roman" w:cs="Times New Roman"/>
          <w:sz w:val="28"/>
          <w:szCs w:val="28"/>
        </w:rPr>
        <w:t xml:space="preserve"> </w:t>
      </w:r>
      <w:r w:rsidRPr="009668CE">
        <w:rPr>
          <w:rFonts w:ascii="Times New Roman" w:hAnsi="Times New Roman" w:cs="Times New Roman"/>
          <w:sz w:val="28"/>
          <w:szCs w:val="28"/>
        </w:rPr>
        <w:t xml:space="preserve"> М.: Мозаика-Синтез,2006.</w:t>
      </w:r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sz w:val="28"/>
          <w:szCs w:val="28"/>
        </w:rPr>
        <w:t>Максаков А. И. Развитие правильной речи ребенка в семье. — М.: Мозаика-Синтез, 2005.</w:t>
      </w:r>
    </w:p>
    <w:p w:rsidR="00B67B31" w:rsidRPr="009668CE" w:rsidRDefault="00B67B31" w:rsidP="00B67B31">
      <w:pPr>
        <w:pStyle w:val="a4"/>
        <w:numPr>
          <w:ilvl w:val="0"/>
          <w:numId w:val="7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CE">
        <w:rPr>
          <w:rFonts w:ascii="Times New Roman" w:hAnsi="Times New Roman" w:cs="Times New Roman"/>
          <w:bCs/>
          <w:sz w:val="28"/>
          <w:szCs w:val="28"/>
        </w:rPr>
        <w:t>Ушакова О.С. Придумай слово. Речевые игры и упражнения для дошкольников. М.: Просвещение, 1996</w:t>
      </w:r>
      <w:r w:rsidR="007C25B4" w:rsidRPr="009668CE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B67B31" w:rsidRPr="009668CE" w:rsidSect="0096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.35pt;height:9.35pt" o:bullet="t">
        <v:imagedata r:id="rId1" o:title="artA2"/>
      </v:shape>
    </w:pict>
  </w:numPicBullet>
  <w:abstractNum w:abstractNumId="0">
    <w:nsid w:val="24E657F2"/>
    <w:multiLevelType w:val="hybridMultilevel"/>
    <w:tmpl w:val="339A2804"/>
    <w:lvl w:ilvl="0" w:tplc="77BE2C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9C01D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EC61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5C54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298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780ED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50E0F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7AC5E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22749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CAD1E56"/>
    <w:multiLevelType w:val="hybridMultilevel"/>
    <w:tmpl w:val="ACD61858"/>
    <w:lvl w:ilvl="0" w:tplc="AE56CC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829D7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02F1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A08C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68E09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3A3C2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2F4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AA0D5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1E06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7A0566"/>
    <w:multiLevelType w:val="hybridMultilevel"/>
    <w:tmpl w:val="7F345932"/>
    <w:lvl w:ilvl="0" w:tplc="62C218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0AF4B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FC3D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8C5A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9659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EFFD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CC97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CE8F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0673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61346B9"/>
    <w:multiLevelType w:val="hybridMultilevel"/>
    <w:tmpl w:val="AF86417A"/>
    <w:lvl w:ilvl="0" w:tplc="695A3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1CD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64B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C0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4616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262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06E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EA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087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28C797F"/>
    <w:multiLevelType w:val="hybridMultilevel"/>
    <w:tmpl w:val="887A1EEE"/>
    <w:lvl w:ilvl="0" w:tplc="036205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B8742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AA53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1AF2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0084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FC3FA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5AFB0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B436D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909A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44479DF"/>
    <w:multiLevelType w:val="hybridMultilevel"/>
    <w:tmpl w:val="7B0CEB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9D753E"/>
    <w:multiLevelType w:val="hybridMultilevel"/>
    <w:tmpl w:val="549A0DBA"/>
    <w:lvl w:ilvl="0" w:tplc="FE86ECB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73CCB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E62998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B307C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0C26A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DE105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D84DB7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4E634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7EC2C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0717"/>
    <w:rsid w:val="00030717"/>
    <w:rsid w:val="00035EAA"/>
    <w:rsid w:val="00081FE7"/>
    <w:rsid w:val="000B3B17"/>
    <w:rsid w:val="00367174"/>
    <w:rsid w:val="005350D6"/>
    <w:rsid w:val="005913C0"/>
    <w:rsid w:val="007651B8"/>
    <w:rsid w:val="007C25B4"/>
    <w:rsid w:val="009668CE"/>
    <w:rsid w:val="0099509B"/>
    <w:rsid w:val="009E63F3"/>
    <w:rsid w:val="00A04308"/>
    <w:rsid w:val="00B65EAE"/>
    <w:rsid w:val="00B67B31"/>
    <w:rsid w:val="00C6612A"/>
    <w:rsid w:val="00CF62D1"/>
    <w:rsid w:val="00F8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35E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5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35E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5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77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86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228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5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40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38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2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7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6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10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0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detskii sad </Company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detskii sad 10</dc:creator>
  <cp:keywords/>
  <dc:description/>
  <cp:lastModifiedBy>User</cp:lastModifiedBy>
  <cp:revision>16</cp:revision>
  <dcterms:created xsi:type="dcterms:W3CDTF">2013-11-27T05:58:00Z</dcterms:created>
  <dcterms:modified xsi:type="dcterms:W3CDTF">2017-03-11T15:55:00Z</dcterms:modified>
</cp:coreProperties>
</file>