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9D" w:rsidRPr="00766CA0" w:rsidRDefault="009C206C" w:rsidP="00766C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r w:rsidR="0013729D" w:rsidRPr="00766C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Система работы учителя-логопеда</w:t>
      </w:r>
    </w:p>
    <w:p w:rsidR="0013729D" w:rsidRPr="00766CA0" w:rsidRDefault="009C206C" w:rsidP="00766C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условиях введения ФГОС </w:t>
      </w:r>
      <w:proofErr w:type="gramStart"/>
      <w:r w:rsidRPr="00766C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</w:t>
      </w:r>
      <w:proofErr w:type="gramEnd"/>
      <w:r w:rsidRPr="00766C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9C206C" w:rsidRPr="00766CA0" w:rsidRDefault="009C206C" w:rsidP="00766CA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66CA0">
        <w:rPr>
          <w:rFonts w:ascii="Times New Roman" w:eastAsia="Calibri" w:hAnsi="Times New Roman" w:cs="Times New Roman"/>
          <w:b/>
          <w:sz w:val="28"/>
          <w:szCs w:val="28"/>
        </w:rPr>
        <w:t>О.В.Шеина</w:t>
      </w:r>
      <w:proofErr w:type="spellEnd"/>
      <w:r w:rsidRPr="00766CA0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9C206C" w:rsidRPr="00766CA0" w:rsidRDefault="009C206C" w:rsidP="00766CA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66CA0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№1»,</w:t>
      </w:r>
    </w:p>
    <w:p w:rsidR="009C206C" w:rsidRPr="00766CA0" w:rsidRDefault="009C206C" w:rsidP="00766CA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66CA0">
        <w:rPr>
          <w:rFonts w:ascii="Times New Roman" w:eastAsia="Calibri" w:hAnsi="Times New Roman" w:cs="Times New Roman"/>
          <w:b/>
          <w:sz w:val="28"/>
          <w:szCs w:val="28"/>
        </w:rPr>
        <w:t>учитель – логопед.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Системы работы учителя-логопеда была вызвана необходимостью реализации требований 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ФГОС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ДО, который определила виды интеграции образовательных областей и планируемые результаты развития интегративных качеств личности старшего дошкольника. 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также особенностями детей с тяжёлыми нарушениями речи (ТНР), у которых нарушены не только все компоненты речевой системы, но и имеется своеобразие процессов внимания, памяти, мыслительной деятельности, что требует от педагогов, работающих с данной категорией детей создавать специальные условия для стимуляции социального, познавательного, речевого и двигательного развития детей на базе ДОУ.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Без специальных коррекционных мероприятий к началу школьного обучения у детей с тяжёлым нарушением речи оказываются несформированными основные компоненты речевой системы.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Поскольку успех коррекции и компенсации речевых нарушений ребёнка во многом зависит от правильной диагностики речевого нарушения, то, несомненно, первое – это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совершенствование системы мониторинга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Поскольку глубокое, всестороннее изучение ребёнка является основой для выбора оптимального варианта коррекционной работы, то для выявления динамики развития ребёнка первостепенное значение имеет система мониторинга. Она должна отвечать основному требованию: решать задачи проведения углублённого исследования всех компонентов устной речи. А так как высшие психические процессы и речь взаимосвязаны, то обследованию подлежат и зрительно-моторные координации и пространственно-временные представления. 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этого необходимо использование в педагогической практике различных современных диагностических методик обследования детей, в том числе нейропсихологических, таких как Лопатиной Л.В., Волковой Г.А., Ткаченко Т.А., Цветковой Л.С.,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Ковшикова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В.А.,</w:t>
      </w:r>
      <w:r w:rsidR="00766CA0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др. С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помощью диагностики можно проводить динамическое изучение ребёнка в процессе образовательно-коррекционной деятельности (согласно концепции Л.С. Выготского о двух уровнях умственного развития ребёнка – актуальном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потенциальном, т.е. о зонах ближайшего развития). Мониторинг определяет не только стартовые возможности ребёнка, что он знает и умеет, но и то, что лежит в ближайшей зоне его речевого развития. Благодаря динамическому наблюдению есть возможность выявить (тормозящее или стимулирующее) влияние какого-либо фактора на развитие того или иного компонента речевой системы ребёнка, а затем, если это необходимо, то изменить влияние этого фактора в нужном направлении.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Результаты педагогической диагностики (мониторинга) используются исключительно для решения следующих образовательных задач: построение образовательного процесса на педагогически обоснованном выборе учебных программ; индивидуализации образования (в том числе поддержки ребёнка,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построения его индивидуальн</w:t>
      </w:r>
      <w:r w:rsidR="00ED1442"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ого образовательного маршрута (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потребности);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оптимизации работы с группой детей;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Учебный процесс в логопедической группе строится в соответствии с учебным планом и санитарно-гигиеническими требованиями. Коррекционное воздействие осуществляется на основе чётко спланированной работы учителя-логопеда. Большую роль играет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подбор «Программ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», в том числе коррекционных. Коррекционно-образовательный процесс выстраивается на педагогически обоснованном выборе учебных программ. Образовательная программа ДОУ разрабатывается им самостоятельно на основе Примерной основной образовательной программы дошкольного образования, а также специальных (коррекционных программ) таких, как например: </w:t>
      </w:r>
      <w:r w:rsidRPr="00766CA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Адаптированная примерная основная образовательная программа для дошкольников с тяжёлым нарушением речи. Под редакцией профессора Л.В Лопатиной. СПб, 2014.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Нищева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 Примерная адаптированная программа коррекционно-развивающей работы в группе компенсирующей направленности ДОУ для детей с тяжёлым нарушением речи (общим недоразвитием речи) с 3до 7 лет. ФГОС. Детство-Пресс,2015.Отбор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программ преследует цель - сформировать оптимальную модель коррекционно-развивающего обучения</w:t>
      </w:r>
      <w:r w:rsidRPr="00766C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.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Правильное выстраивание коррекционной работы позволить получить высокую положительную динамику развития ребёнка с ТНР. Для детей инвалидов, если таковые имеются, разрабатывается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индивидуальный образовательный маршрут.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Объём учебного материала в рабочей программе рассчитан в соответствии с возрастными физиологическими нормативами, что позволяет избежать переутомления дошкольников.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(Распределение занятий должно быть составлено в соответствии с Сан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Пин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2.4.1.3049-13от 30.07.2013). Определён максимально допустимый объём недельной образовательной нагрузки, включая реализацию дополнительных образовательных программ.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Реализация рабочей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ФГОС ДО и выбираемых педагогом с учётом многообразия конкретных социокультурных, географических, климатических условий реализации ОП ДО, возраста воспитанников, состава групп, особенностей и интересов детей, запросов родит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елей (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законных представителей).</w:t>
      </w:r>
      <w:proofErr w:type="gramEnd"/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протяжении всего учебного года прослеживается интеграция содержания части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формируемой участн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иками образовательных отношений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тематикой логопедической работы. При организации образовательной деятельности учитывается требование СанПиНа к учебной нагрузке на детей. Поэтому большинство тем части программы, </w:t>
      </w:r>
      <w:r w:rsidRPr="00766CA0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формируемой участниками образовательных отношений,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реализуется в совместной деятельности воспитателя и учителя-логопеда с детьми в режимные моменты. Другая часть включена в план рабочей программы как непосредственно образовательная деятельность.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процессе работы по реализации рабочей программы прослеживается интеграция содержания всех образовательных областей,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Знание и умелое применение различных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технологий в обучении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воспитании и развитии детей в немалой степени определяет результативность педагогической деятельности. Выбор педагогических технологий определяется теми задачами, которые необходимо решить на данном этапе. Использование методов, направленных не только на коррекцию речевых нарушений, но и на психофизическое развитие дошкольников. Это использование не только традиционных, но и инновационных технологий. Педагог использует в своей деятельности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технологии, проектной деятельности, развивающего обучения, коррекционные, информационные, познавательно-исследовательские, личностно-ориентированные, эффективной коммуникации;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Идёт постоянный поиск педагогических технологий. Таких технологий, которые бы увеличивали активные действия ребёнка, практические и речевые, чтобы условия были максимально приближены 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естественным. К таким относятся технологии интегрированного обучения. Отслеживание динамики позволяет определить и исключить факторы, тормозящие нормальный ход речевого развития и шире использовать те технологии, которые способствуют не только конкретно речевому развитию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и активизации речи, познавательного интереса, мотивации, так как дети с ТНР , как правило, малоактивны в общении Использование технологий интегрированного обучения, таких как тематические досуги, экскурсии с участием родителей детей создаёт условия для свободного общения, что в итоге, при логопедической помощи должно полностью скомпенсировать речевую недостаточность до поступления в школу.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Совершенствование системы работы учителя-логопеда – это и использование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различных форм деятельности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коррекционно-образовательной процессе.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и непосредственно образовательная деятельность, подгрупповые, индивидуальные занятия, участие в совместной деятельности в режимных моментах и др. Допускается использование разнообразных форм, методов, приёмов и средств обучения и коррекции в рамках государственных стандартов. Благодаря систематическому использованию таких разных методов как беседы, наблюдения, развивающие и дидактические игры, упражнения, включение детей в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разные проблемные ситуации, решаются не только обучающие задачи, но и обеспечиваются благоприятные условия в группе: психологические, гигиенические, эстетические.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Коррекционно-логопедический процесс нацелен на создание оптимальных условий для преодоления речевых нарушений детей, коррекции негативных особенностей эмоционально-личностной сферы, формированию школьно-значимых функций. Этому способствует организация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предметно-развивающей среды</w:t>
      </w:r>
      <w:r w:rsidR="00766CA0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группе, в логопедическом кабинете, кабинете педагога-психолога, музыкальном, физкультурном залах и т.д.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Подбор оборудования, материалов, методических пособий, игр, игрушек производится с учётом достижения целей и планируемых результатов освоения Программы. Развивающая предметно-пространственная среда группового помещения, логопедического кабинета и участка на улице обеспечивают полноценное развитие личности детей во всех образовательных областях. Группа имеет ограждённый прогулочный участок с игровым и спортивным оборудованием. В помещении логопедической группы имеются развивающие центры, которые оснащены всем необходимым для реализации поставленных педагогических целей и задач. Оборудование кабинета учителя-логопеда соответствует росту и возрасту детей. В нём также представлен материал по всём разделам коррекционно-образовательной деятельности, представлены развивающие центры, имеющие необходимое оснащение.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Совершенствование развивающей предметно-пространственной среды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соответствующей возрасту ребёнка, способствует активизации его речи, познавательного интереса, мотивации, что, в конечном итоге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Многоаспектный, комплексный подход к коррекции речевых нарушений предполагает тесно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сотрудничество педагогов и родителей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И эффективность коррекционного процесса также во многом зависит от позиции, которую занимают родители. Постоянно идёт поиск новых форм вовлечения родителей детей в образовательно-коррекционный процесс. Несмотря на широкое использование электронных образовательных ресурсов </w:t>
      </w:r>
      <w:r w:rsid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создание групп в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социальных сетях, сайта группы, детского сада), которые позволяют в режиме он-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лайн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давать консультации родителям, не отменяются очные еженедельные консультации родителям, индивидуальные занятия с детьми в присутствии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родителей,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 как нет ничего ценнее воздействия живого слова. На сайте 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детского сада,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страница учителя-логопеда, родителям выкладывается определенный пакет документов: график работы учителя-логопеда, перспективное планирование, распределение рабочего вре</w:t>
      </w:r>
      <w:r w:rsidR="009C206C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мени, план работы с родителями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помогают вспомнить родителям элементарные азы теории русского языка, чтобы родители могли дома при желании выполнить рекомендованные учителем-логопедом задания по звуковому, сл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оговому анализу и синтезу слова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Родителям выкладывается перечень лицензионных сайтов, посетив которые они смогут найти ответы на интересующие их вопросы. Таким образом, идет своеобразное дистанционное обучение участников образовательного процесса.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умелого использования современных образовательных ресурсов, интегрирования традиционных и инновационных педагогических технологий, обеспечения дифференцированного и индивидуального подхода необходимо постоянное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повышение профессиональных компетенций учителя-логопеда.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 области знаний реализуются только в творческом развивающем подходе и педагог должен умело интегрировать современные технологии обучения, умело сочетать традиционные и инновационные педагогические технологии. Согласно ФГОС – педагог творец. От него во многом зависит успех реализации задач коррекции и компенсации речевых нарушений ребёнка. Для умелой интеграции образовательных областей требуется профессиональная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компетенция педагога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Необходимо так сочетать то разнообразие современных педагогических технологий, чтобы: максимально использовать многообразие видов детской деятельности;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Координация работы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учителя-логопеда со специалистами ДОУ для реализации требований ФГОС имеет свое целью обеспечение комплексной коррекции психического развития ребёнка. Организация комплексного психолого-медико-педагогического сопровождения ребёнка позволяет создать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единый комплекс совместной коррекционно-педагогической работы, направленной на формирование и развитие речевой сферы. Происходит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логопедизация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всего образовательного процесса благодаря взаимодействию учителя-логопеда, воспитателей группы и других специалистов ДОУ. В соответствии с рабочей программой, коррекционное направление является </w:t>
      </w:r>
      <w:r w:rsidRPr="00766CA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приоритетным,</w:t>
      </w:r>
      <w:r w:rsidRPr="00766CA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как целью работы является выравнивание речевого и психофизического развития детей. Эти дети требуют постоянной помощи и побуждений в виде вопросов, подсказок и поощрений. И все педагоги следят за речью детей, закрепляют речевые навыки, сформированные учителем-логопедом. В соответствии с рабочей программой все специалисты под руководством учителя-логопеда занимаются коррекционно-развивающей работой, участвуют в исправлении речевого нарушения и связанных с ним процессов. Таким образом, 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воспитанники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ДОУ с тяжёлыми нарушениями речи (общим недоразвит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ием речи) имею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возможность посещать в соответствии с учебным планом кабинеты учителя-логопеда, педагога-психолога, медицинский кабинет, музыкальный зал, физкультурный зал </w:t>
      </w:r>
      <w:r w:rsidR="00ED1442"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др. помещения детского сада.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Успех совместной коррекционно-образовательной деятельности с детьми, имеющими речевые нарушения, во многом зависит от правильно организованного взаимодействия учителя-логопеда, воспитателей группы, педагога-психолога, музыкального руководителя, инструктора по физической культуре, с медицинскими работниками. Каждый из них, решая свои задачи, определённые образовательными программами ДОУ, должен принять участие в формировании и закреплении правильных речевых навыков у детей, развитии сенсомоторной сферы, высших психических процессов и укреплении здоровья.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Комплексное исследование фонда знаний, умений навыков, познавательной деятельности, эмоционально-волевой сферы, речи, нейропсихологическое изучение, наблюдение за динамикой психического развития в условиях коррекционной работы дают возможность выстроить психолого-педагогический прогноз и правильно определить дальнейший образовательный маршрут ребёнка с ТНР. Овладение детьми знаниями, приобретёнными за определённый период, а </w:t>
      </w: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также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сформированность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умения использовать полученный опыт в различных ситуациях, позволит успешно обучаться в школе. Правильный подбор программ обучения, организация развивающей среды, использование современных педагогических технологий позволяют увеличить положительную динамику развития речевой системы ребёнка с ТНР.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Литература:</w:t>
      </w:r>
    </w:p>
    <w:p w:rsidR="0013729D" w:rsidRPr="00766CA0" w:rsidRDefault="0013729D" w:rsidP="00766CA0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Федеральный закон № 273 «Об образовании в Российской федерации», Федеральные государственные стандарты дошкольного образования (ФГОС 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13729D" w:rsidRPr="00766CA0" w:rsidRDefault="0013729D" w:rsidP="00766C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Взаимодействие детского сада и семьи в преодолении речевых нарушений у детей дошкольного возраста.//Дошкольная педагогика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юль 2008.</w:t>
      </w:r>
    </w:p>
    <w:p w:rsidR="0013729D" w:rsidRPr="00766CA0" w:rsidRDefault="0013729D" w:rsidP="00766C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Иванова О.Ф. Пути оптимизации совместной работы учителя-логопеда и воспитателя. //Научно-методический журнал «Логопед».-2009.-№3.</w:t>
      </w:r>
    </w:p>
    <w:p w:rsidR="0013729D" w:rsidRPr="00766CA0" w:rsidRDefault="0013729D" w:rsidP="00766C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Логопедическая служба дошкольного образовательного учреждения/авт.-сост.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В.В.Докутович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Л.Е.Кыласова</w:t>
      </w:r>
      <w:proofErr w:type="spellEnd"/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Волгоград: Учитель,2013.</w:t>
      </w:r>
    </w:p>
    <w:p w:rsidR="0013729D" w:rsidRPr="00766CA0" w:rsidRDefault="0013729D" w:rsidP="00766C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Лопатина Л.В Адаптированная примерная основная образовательная программа для дошкольников с тяжёлым нарушением речи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СПб, 2014.</w:t>
      </w:r>
    </w:p>
    <w:p w:rsidR="0013729D" w:rsidRPr="00766CA0" w:rsidRDefault="0013729D" w:rsidP="00766CA0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Нищева</w:t>
      </w:r>
      <w:proofErr w:type="spell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 Примерная адаптированная программа коррекционно-развивающей работы в группе компенсирующей направленности ДОУ для детей с тяжёлым нарушением речи (общим недоразвитием речи) с 3до 7 лет. ФГОС</w:t>
      </w:r>
      <w:proofErr w:type="gramStart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End"/>
      <w:r w:rsidRPr="00766C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етство-Пресс,2015.</w:t>
      </w: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3729D" w:rsidRPr="00766CA0" w:rsidRDefault="0013729D" w:rsidP="00766C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5A28" w:rsidRPr="00766CA0" w:rsidRDefault="00E45A28" w:rsidP="00766CA0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5A28" w:rsidRPr="00766CA0" w:rsidSect="00766C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EDD" w:rsidRDefault="00E11EDD" w:rsidP="009C206C">
      <w:pPr>
        <w:spacing w:after="0" w:line="240" w:lineRule="auto"/>
      </w:pPr>
      <w:r>
        <w:separator/>
      </w:r>
    </w:p>
  </w:endnote>
  <w:endnote w:type="continuationSeparator" w:id="0">
    <w:p w:rsidR="00E11EDD" w:rsidRDefault="00E11EDD" w:rsidP="009C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6C" w:rsidRDefault="009C20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6C" w:rsidRDefault="009C206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6C" w:rsidRDefault="009C20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EDD" w:rsidRDefault="00E11EDD" w:rsidP="009C206C">
      <w:pPr>
        <w:spacing w:after="0" w:line="240" w:lineRule="auto"/>
      </w:pPr>
      <w:r>
        <w:separator/>
      </w:r>
    </w:p>
  </w:footnote>
  <w:footnote w:type="continuationSeparator" w:id="0">
    <w:p w:rsidR="00E11EDD" w:rsidRDefault="00E11EDD" w:rsidP="009C2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6C" w:rsidRDefault="009C206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6C" w:rsidRDefault="009C206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6C" w:rsidRDefault="009C20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798"/>
    <w:multiLevelType w:val="multilevel"/>
    <w:tmpl w:val="C818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FE"/>
    <w:rsid w:val="0013729D"/>
    <w:rsid w:val="00297504"/>
    <w:rsid w:val="00606AFE"/>
    <w:rsid w:val="00766CA0"/>
    <w:rsid w:val="009C206C"/>
    <w:rsid w:val="00E11EDD"/>
    <w:rsid w:val="00E45A28"/>
    <w:rsid w:val="00ED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6C"/>
  </w:style>
  <w:style w:type="paragraph" w:styleId="a6">
    <w:name w:val="footer"/>
    <w:basedOn w:val="a"/>
    <w:link w:val="a7"/>
    <w:uiPriority w:val="99"/>
    <w:unhideWhenUsed/>
    <w:rsid w:val="009C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2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6C"/>
  </w:style>
  <w:style w:type="paragraph" w:styleId="a6">
    <w:name w:val="footer"/>
    <w:basedOn w:val="a"/>
    <w:link w:val="a7"/>
    <w:uiPriority w:val="99"/>
    <w:unhideWhenUsed/>
    <w:rsid w:val="009C2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2017-10-24T15:50:00Z</dcterms:created>
  <dcterms:modified xsi:type="dcterms:W3CDTF">2017-10-24T16:23:00Z</dcterms:modified>
</cp:coreProperties>
</file>