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05" w:rsidRDefault="00DA0405" w:rsidP="00DA0405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ОСОБЕННОСТИ СЛОГОВОЙ СТРУКТУРЫ СЛОВА У ДОШКОЛЬНИКОВ С ТЯЖЁЛЫМИ НАРУШЕНИЯМИ РЕЧИ</w:t>
      </w:r>
    </w:p>
    <w:p w:rsidR="00694B08" w:rsidRDefault="00694B08" w:rsidP="00DA0405">
      <w:pPr>
        <w:pStyle w:val="a3"/>
        <w:spacing w:line="240" w:lineRule="auto"/>
        <w:ind w:firstLine="0"/>
        <w:jc w:val="right"/>
        <w:rPr>
          <w:b/>
        </w:rPr>
      </w:pPr>
    </w:p>
    <w:p w:rsidR="00DA0405" w:rsidRDefault="00DA0405" w:rsidP="00DA0405">
      <w:pPr>
        <w:pStyle w:val="a3"/>
        <w:spacing w:line="240" w:lineRule="auto"/>
        <w:ind w:firstLine="0"/>
        <w:jc w:val="right"/>
        <w:rPr>
          <w:b/>
        </w:rPr>
      </w:pPr>
      <w:r>
        <w:rPr>
          <w:b/>
        </w:rPr>
        <w:t>Громова Е</w:t>
      </w:r>
      <w:r w:rsidR="00574F79">
        <w:rPr>
          <w:b/>
        </w:rPr>
        <w:t>вгения Андреевна</w:t>
      </w:r>
    </w:p>
    <w:p w:rsidR="00574F79" w:rsidRDefault="00DA0405" w:rsidP="00DA0405">
      <w:pPr>
        <w:pStyle w:val="a3"/>
        <w:spacing w:line="240" w:lineRule="auto"/>
        <w:ind w:firstLine="0"/>
        <w:jc w:val="right"/>
        <w:rPr>
          <w:b/>
        </w:rPr>
      </w:pPr>
      <w:r>
        <w:rPr>
          <w:b/>
        </w:rPr>
        <w:t>студент</w:t>
      </w:r>
      <w:r w:rsidR="00574F79">
        <w:rPr>
          <w:b/>
        </w:rPr>
        <w:t>ка</w:t>
      </w:r>
      <w:r>
        <w:rPr>
          <w:b/>
        </w:rPr>
        <w:t xml:space="preserve"> </w:t>
      </w:r>
      <w:r w:rsidR="00574F79">
        <w:rPr>
          <w:b/>
        </w:rPr>
        <w:t>Северного (Арктического) Федерального Университета</w:t>
      </w:r>
      <w:r>
        <w:rPr>
          <w:b/>
        </w:rPr>
        <w:t xml:space="preserve">, </w:t>
      </w:r>
    </w:p>
    <w:p w:rsidR="00574F79" w:rsidRDefault="00574F79" w:rsidP="00DA0405">
      <w:pPr>
        <w:pStyle w:val="a3"/>
        <w:spacing w:line="240" w:lineRule="auto"/>
        <w:ind w:firstLine="0"/>
        <w:jc w:val="right"/>
        <w:rPr>
          <w:b/>
        </w:rPr>
      </w:pPr>
      <w:r>
        <w:rPr>
          <w:b/>
        </w:rPr>
        <w:t>город Архангельск</w:t>
      </w:r>
    </w:p>
    <w:p w:rsidR="00DA0405" w:rsidRPr="00DA0405" w:rsidRDefault="00DA0405" w:rsidP="00DA0405">
      <w:pPr>
        <w:pStyle w:val="a3"/>
        <w:spacing w:line="240" w:lineRule="auto"/>
        <w:ind w:firstLine="0"/>
        <w:jc w:val="right"/>
        <w:rPr>
          <w:b/>
        </w:rPr>
      </w:pPr>
    </w:p>
    <w:p w:rsidR="003E514B" w:rsidRDefault="003E514B" w:rsidP="00176A60">
      <w:pPr>
        <w:pStyle w:val="a3"/>
      </w:pPr>
      <w:r>
        <w:t xml:space="preserve">Актуальность выбранной мной темы заключается в том, что </w:t>
      </w:r>
      <w:r w:rsidRPr="00D20B69">
        <w:t>с каждым годом</w:t>
      </w:r>
      <w:r>
        <w:t xml:space="preserve"> воз</w:t>
      </w:r>
      <w:r w:rsidRPr="00D20B69">
        <w:t>раст</w:t>
      </w:r>
      <w:r>
        <w:t>а</w:t>
      </w:r>
      <w:r w:rsidRPr="00D20B69">
        <w:t>ет</w:t>
      </w:r>
      <w:r>
        <w:t xml:space="preserve"> ч</w:t>
      </w:r>
      <w:r w:rsidRPr="00D20B69">
        <w:t xml:space="preserve">исло детей с тяжелыми нарушениями речи. Большинство из них нарушают </w:t>
      </w:r>
      <w:r>
        <w:t>именно слоговую структуру слова. Подобные н</w:t>
      </w:r>
      <w:r w:rsidRPr="00D20B69">
        <w:t>арушения, если их вовремя не исправить, могут мешать ребенку</w:t>
      </w:r>
      <w:r>
        <w:t>,</w:t>
      </w:r>
      <w:r w:rsidRPr="00D20B69">
        <w:t xml:space="preserve"> не только учиться,</w:t>
      </w:r>
      <w:r>
        <w:t xml:space="preserve"> </w:t>
      </w:r>
      <w:r w:rsidRPr="00D20B69">
        <w:t>но и общаться со сверстниками и взрослыми.</w:t>
      </w:r>
    </w:p>
    <w:p w:rsidR="003E514B" w:rsidRDefault="003E514B" w:rsidP="00176A60">
      <w:pPr>
        <w:pStyle w:val="a3"/>
      </w:pPr>
      <w:r>
        <w:t xml:space="preserve">Слоговая структура формируется у детей с нормой речевого развития поэтапно, начиная с 1 года 3 месяцев, когда ребёнок произносит только один слог, чаще всего – ударный. В 2 года 3 месяца у детей могут присутствовать редко заметные нарушения слоговой структуры, но по большей части она нарушается в малознакомых словах. К трёхлетнему </w:t>
      </w:r>
      <w:proofErr w:type="gramStart"/>
      <w:r>
        <w:t>возрасту</w:t>
      </w:r>
      <w:proofErr w:type="gramEnd"/>
      <w:r>
        <w:t xml:space="preserve"> ребёнок осваивает все ступени усложнения слоговой структуры слова. В то же время ребёнок может произносить неправильно некоторые звуки, но количество слогов в слове он способен воспроизвести правильно.</w:t>
      </w:r>
    </w:p>
    <w:p w:rsidR="00412ADD" w:rsidRDefault="00412ADD" w:rsidP="00176A60">
      <w:pPr>
        <w:pStyle w:val="a3"/>
      </w:pPr>
      <w:r>
        <w:t>У детей с тяжёлыми нарушениями речи нередко можно встретить нарушения слоговой структуры слова. Они мешаю</w:t>
      </w:r>
      <w:r w:rsidRPr="00EB6B5E">
        <w:t xml:space="preserve">т ребенку вовремя овладеть речью, потому что они </w:t>
      </w:r>
      <w:r>
        <w:t>стойкие по своему характеру</w:t>
      </w:r>
      <w:r w:rsidRPr="00EB6B5E">
        <w:t>. Кроме того, нарушается нормальное развитие разговорной речи, то есть накопление пассивного и активного словарного запаса. Процесс взаимодействия детей с тяжелыми нарушениями речи и других детей усложняется. Это затрудняет развитие здравого анализа и синтеза, тем самым препятствуя приобретению грамотности.</w:t>
      </w:r>
    </w:p>
    <w:p w:rsidR="00412ADD" w:rsidRDefault="00412ADD" w:rsidP="00176A60">
      <w:pPr>
        <w:pStyle w:val="a3"/>
      </w:pPr>
      <w:r>
        <w:t xml:space="preserve">Наиболее часто встречающиеся ошибки в речи детей с тяжёлыми нарушениями – это перестановка или добавление слогов к словам. Это говорит о </w:t>
      </w:r>
      <w:proofErr w:type="gramStart"/>
      <w:r>
        <w:t>недостаточной</w:t>
      </w:r>
      <w:proofErr w:type="gramEnd"/>
      <w:r>
        <w:t xml:space="preserve"> </w:t>
      </w:r>
      <w:proofErr w:type="spellStart"/>
      <w:r>
        <w:t>сформированности</w:t>
      </w:r>
      <w:proofErr w:type="spellEnd"/>
      <w:r>
        <w:t xml:space="preserve"> фонематического восприятия </w:t>
      </w:r>
      <w:r>
        <w:lastRenderedPageBreak/>
        <w:t>дошкольников. Их артикуляционный аппарат ещё не готов воспроизводить сложную слоговую структуру.</w:t>
      </w:r>
    </w:p>
    <w:p w:rsidR="00412ADD" w:rsidRDefault="00412ADD" w:rsidP="00176A60">
      <w:pPr>
        <w:pStyle w:val="a3"/>
      </w:pPr>
      <w:r>
        <w:t>Р.E. Левина выделила следующие особенности воспроизведения структуры слога слова:</w:t>
      </w:r>
    </w:p>
    <w:p w:rsidR="00412ADD" w:rsidRDefault="00412ADD" w:rsidP="00176A60">
      <w:pPr>
        <w:pStyle w:val="a3"/>
      </w:pPr>
      <w:r w:rsidRPr="00110914">
        <w:t>Первый уровень характеризуется ограниченной способностью воспроизводить слоговую структуру слов. В самостоятельной речи детей с первым уровнем речевого развития преобладают односложные и двусложные слова, в то время как в рефлексивной речи наблюдается явная тенденция к сокращению слогов повторяющихся слов до одного или двух слогов.</w:t>
      </w:r>
    </w:p>
    <w:p w:rsidR="00412ADD" w:rsidRDefault="00412ADD" w:rsidP="00176A60">
      <w:pPr>
        <w:pStyle w:val="a3"/>
      </w:pPr>
      <w:r w:rsidRPr="00110914">
        <w:t>Второй уровень характеризуется тем, что дети копируют контуры слов с любой структурой слога, но звуковая композиция имеет недостатки. Самая большая трудность заключается в том, что произношение односложных и двусложных слов сходится с согласными в словах</w:t>
      </w:r>
      <w:r>
        <w:t xml:space="preserve">. </w:t>
      </w:r>
      <w:r w:rsidRPr="00110914">
        <w:t>Иногда многосложная структура сокращается.</w:t>
      </w:r>
    </w:p>
    <w:p w:rsidR="00412ADD" w:rsidRDefault="00412ADD" w:rsidP="00176A60">
      <w:pPr>
        <w:pStyle w:val="a3"/>
      </w:pPr>
      <w:r w:rsidRPr="00110914">
        <w:t>На третьем уровне происходит полное формирование слоговой структуры слова. Только как остаточное явление расположение звуков и слогов изменится. Гораздо меньше нарушений слоговой структуры слов, в основном при вос</w:t>
      </w:r>
      <w:r w:rsidR="003C33C9">
        <w:t>произведении малоизвестных слов [2</w:t>
      </w:r>
      <w:r w:rsidR="003C33C9" w:rsidRPr="00DA0405">
        <w:t>].</w:t>
      </w:r>
    </w:p>
    <w:p w:rsidR="005A24BE" w:rsidRPr="00DA0405" w:rsidRDefault="005A24BE" w:rsidP="00176A60">
      <w:pPr>
        <w:pStyle w:val="a3"/>
      </w:pPr>
      <w:r>
        <w:t>Мной было проведено экспериментальное исследование, направленное на выявление особенностей слоговой структуры слова у старших дошкольников с тяжёлыми нарушениями речи.</w:t>
      </w:r>
      <w:r w:rsidRPr="005A24BE">
        <w:t xml:space="preserve"> </w:t>
      </w:r>
      <w:r>
        <w:t xml:space="preserve">Были обследованы 10 дошкольников общеобразовательной группы и 10 дошкольников группы компенсирующей направленности для детей с тяжёлыми нарушениями речи. Обследование проводилось с использованием методики Бабиной Г.В. и </w:t>
      </w:r>
      <w:proofErr w:type="spellStart"/>
      <w:r>
        <w:t>Сафонкиной</w:t>
      </w:r>
      <w:proofErr w:type="spellEnd"/>
      <w:r>
        <w:t xml:space="preserve"> Н.Ю.</w:t>
      </w:r>
      <w:r w:rsidR="00DA0405" w:rsidRPr="00DA0405">
        <w:t xml:space="preserve"> [1].</w:t>
      </w:r>
    </w:p>
    <w:p w:rsidR="005A24BE" w:rsidRDefault="005A24BE" w:rsidP="00176A60">
      <w:pPr>
        <w:pStyle w:val="a3"/>
      </w:pPr>
      <w:r>
        <w:t xml:space="preserve">Для качественной характеристики особенностей слоговой структуры слова у старших дошкольников с тяжёлыми нарушениями речи мной были определены следующие уровни </w:t>
      </w:r>
      <w:proofErr w:type="spellStart"/>
      <w:r>
        <w:t>сформированности</w:t>
      </w:r>
      <w:proofErr w:type="spellEnd"/>
      <w:r>
        <w:t xml:space="preserve"> слоговой структуры.</w:t>
      </w:r>
    </w:p>
    <w:p w:rsidR="005A24BE" w:rsidRDefault="005A24BE" w:rsidP="00176A60">
      <w:pPr>
        <w:pStyle w:val="a3"/>
      </w:pPr>
      <w:r>
        <w:t xml:space="preserve">Высокий – Ребёнок произносит слова всех уровней сложности (односложные, двусложные, трехсложные, многосложные, а также слова со стечениями согласных). Количество искажений минимально. При </w:t>
      </w:r>
      <w:r>
        <w:lastRenderedPageBreak/>
        <w:t>воспроизведении слов различной слоговой структуры присутствуют ударения. Скорость воспроизведения средняя.</w:t>
      </w:r>
    </w:p>
    <w:p w:rsidR="005A24BE" w:rsidRDefault="005A24BE" w:rsidP="00176A60">
      <w:pPr>
        <w:pStyle w:val="a3"/>
      </w:pPr>
      <w:r>
        <w:t>Средний – Ребёнок затрудняется в произнесении многосложных слов и слов со стечениями согласных. В речи ребёнка отмечаются искажения различного характера. Иногда ребёнок ставит ударение на другой слог. При произнесении многосложных слов скорость снижается.</w:t>
      </w:r>
    </w:p>
    <w:p w:rsidR="005A24BE" w:rsidRDefault="005A24BE" w:rsidP="00176A60">
      <w:pPr>
        <w:pStyle w:val="a3"/>
      </w:pPr>
      <w:r>
        <w:t>Низкий – Ребёнок затрудняется на этапе произнесения трехсложных, многосложных слов и слов со стечениями согласных. Искажений в речи ребёнка значительно больше. Ритмический рисунок слов при воспроизведении нарушен, речь скандирована. Скорость воспроизведения слов низкая, много пауз.</w:t>
      </w:r>
    </w:p>
    <w:p w:rsidR="005A24BE" w:rsidRDefault="005A24BE" w:rsidP="00176A60">
      <w:pPr>
        <w:pStyle w:val="a3"/>
        <w:jc w:val="center"/>
      </w:pPr>
      <w:r w:rsidRPr="005A24BE">
        <w:rPr>
          <w:noProof/>
        </w:rPr>
        <w:drawing>
          <wp:inline distT="0" distB="0" distL="0" distR="0">
            <wp:extent cx="4629150" cy="20955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33C9" w:rsidRDefault="003C33C9" w:rsidP="00176A60">
      <w:pPr>
        <w:pStyle w:val="a3"/>
      </w:pPr>
      <w:r>
        <w:t xml:space="preserve">Рис. 1. Распределение детей с </w:t>
      </w:r>
      <w:r>
        <w:rPr>
          <w:rStyle w:val="a5"/>
          <w:b w:val="0"/>
          <w:bdr w:val="none" w:sz="0" w:space="0" w:color="auto" w:frame="1"/>
        </w:rPr>
        <w:t>тяжёлыми нарушениями речи</w:t>
      </w:r>
      <w:r>
        <w:t xml:space="preserve"> и детей с нормой </w:t>
      </w:r>
      <w:r w:rsidRPr="00436197">
        <w:t>речевого развития</w:t>
      </w:r>
      <w:r>
        <w:rPr>
          <w:color w:val="FF0000"/>
        </w:rPr>
        <w:t xml:space="preserve"> </w:t>
      </w:r>
      <w:r>
        <w:t xml:space="preserve">по уровням </w:t>
      </w:r>
      <w:proofErr w:type="spellStart"/>
      <w:r>
        <w:t>сформированности</w:t>
      </w:r>
      <w:proofErr w:type="spellEnd"/>
      <w:r>
        <w:t xml:space="preserve"> слоговой структуры слова</w:t>
      </w:r>
    </w:p>
    <w:p w:rsidR="005A24BE" w:rsidRDefault="005A24BE" w:rsidP="00176A60">
      <w:pPr>
        <w:pStyle w:val="a3"/>
      </w:pPr>
      <w:r>
        <w:t xml:space="preserve">Проанализировав результаты проведённого обследования, можно отметить, что дети с </w:t>
      </w:r>
      <w:r>
        <w:rPr>
          <w:rStyle w:val="a5"/>
          <w:b w:val="0"/>
          <w:bdr w:val="none" w:sz="0" w:space="0" w:color="auto" w:frame="1"/>
        </w:rPr>
        <w:t>тяжёлыми нарушениями речи</w:t>
      </w:r>
      <w:r>
        <w:t xml:space="preserve"> имеют более сильно выраженные нарушения слоговой структуры слова, в отличие от детей с нормой речевого развития. Данные нарушения затрудняют такие неречевые процессы как опти</w:t>
      </w:r>
      <w:r w:rsidR="00D10457">
        <w:t xml:space="preserve">ко-пространственная ориентация </w:t>
      </w:r>
      <w:r>
        <w:t xml:space="preserve">и структурные действия, а также процесс общения дошкольников в целом. </w:t>
      </w:r>
    </w:p>
    <w:p w:rsidR="00412ADD" w:rsidRDefault="005A24BE" w:rsidP="00176A60">
      <w:pPr>
        <w:pStyle w:val="a3"/>
      </w:pPr>
      <w:r w:rsidRPr="00CA7DFF">
        <w:t>Таким образом,</w:t>
      </w:r>
      <w:r>
        <w:t xml:space="preserve"> можно отметить, что к особенностям слоговой структуры дошкольников с тяжёлыми нарушениями речи относятся нарушения количества слогов. Также </w:t>
      </w:r>
      <w:r w:rsidR="00D10457">
        <w:t>д</w:t>
      </w:r>
      <w:r>
        <w:t xml:space="preserve">ошкольникам свойственно переставлять звуки в рядом стоящих </w:t>
      </w:r>
      <w:r>
        <w:lastRenderedPageBreak/>
        <w:t>слогах. Некоторые дети могут произнести слово не с первого раза. А кто-то, наоборот, начинает сбиваться при многократном произнесении одного и того же слова, хотя в первый раз произносят его правильно. Перечисленные особенности влияют на общее звучание речи детей, что затрудняет коммуникацию детей со сверстниками и взрослыми.</w:t>
      </w:r>
    </w:p>
    <w:p w:rsidR="00DA0405" w:rsidRPr="00176A60" w:rsidRDefault="00DA0405" w:rsidP="00176A60">
      <w:pPr>
        <w:pStyle w:val="a3"/>
      </w:pPr>
    </w:p>
    <w:p w:rsidR="00DA0405" w:rsidRPr="00DA0405" w:rsidRDefault="00574F79" w:rsidP="00176A60">
      <w:pPr>
        <w:pStyle w:val="a3"/>
      </w:pPr>
      <w:r>
        <w:t>СПИСОК ИСПОЛЬЗОВАННОЙ ЛИТЕРАТУРЫ</w:t>
      </w:r>
      <w:r w:rsidR="00DA0405">
        <w:t>:</w:t>
      </w:r>
    </w:p>
    <w:p w:rsidR="00DA0405" w:rsidRDefault="00DA0405" w:rsidP="00176A60">
      <w:pPr>
        <w:pStyle w:val="a3"/>
        <w:numPr>
          <w:ilvl w:val="0"/>
          <w:numId w:val="2"/>
        </w:numPr>
        <w:ind w:left="0" w:firstLine="709"/>
      </w:pPr>
      <w:r>
        <w:t xml:space="preserve">Бабина Г.В., </w:t>
      </w:r>
      <w:proofErr w:type="spellStart"/>
      <w:r>
        <w:t>Сафонкина</w:t>
      </w:r>
      <w:proofErr w:type="spellEnd"/>
      <w:r>
        <w:t xml:space="preserve"> Н.Ю. Слоговая структура слова: обследование и формирование у детей с недоразвитием речи. Учебно-методическое пособие</w:t>
      </w:r>
      <w:r w:rsidRPr="00911E80">
        <w:t xml:space="preserve"> / </w:t>
      </w:r>
      <w:r>
        <w:t>Г.В.</w:t>
      </w:r>
      <w:r w:rsidRPr="00911E80">
        <w:t xml:space="preserve"> </w:t>
      </w:r>
      <w:r>
        <w:t>Бабина, Н.Ю</w:t>
      </w:r>
      <w:r w:rsidRPr="00911E80">
        <w:t xml:space="preserve">. </w:t>
      </w:r>
      <w:proofErr w:type="spellStart"/>
      <w:r>
        <w:t>Сафонкина</w:t>
      </w:r>
      <w:proofErr w:type="spellEnd"/>
      <w:r>
        <w:t>. – М.: Книголюб, 2005.</w:t>
      </w:r>
      <w:r w:rsidRPr="00911E80">
        <w:t xml:space="preserve"> – 96 </w:t>
      </w:r>
      <w:r>
        <w:rPr>
          <w:lang w:val="en-US"/>
        </w:rPr>
        <w:t>c</w:t>
      </w:r>
      <w:r w:rsidRPr="00911E80">
        <w:t>.</w:t>
      </w:r>
    </w:p>
    <w:p w:rsidR="003C33C9" w:rsidRDefault="003C33C9" w:rsidP="00176A60">
      <w:pPr>
        <w:pStyle w:val="a3"/>
        <w:numPr>
          <w:ilvl w:val="0"/>
          <w:numId w:val="2"/>
        </w:numPr>
        <w:ind w:left="0" w:firstLine="709"/>
      </w:pPr>
      <w:r>
        <w:t>Левина Р.Е. Основы теории и практики логопедии. Учебное пособие</w:t>
      </w:r>
      <w:r w:rsidRPr="003C33C9">
        <w:t xml:space="preserve"> / </w:t>
      </w:r>
      <w:r>
        <w:t>Р.Е. Левина.</w:t>
      </w:r>
      <w:r w:rsidRPr="003C33C9">
        <w:t xml:space="preserve"> </w:t>
      </w:r>
      <w:r>
        <w:t xml:space="preserve">– М.: Альянс, 2017. – 368 </w:t>
      </w:r>
      <w:proofErr w:type="gramStart"/>
      <w:r>
        <w:t>с</w:t>
      </w:r>
      <w:proofErr w:type="gramEnd"/>
      <w:r>
        <w:t>.</w:t>
      </w:r>
    </w:p>
    <w:p w:rsidR="003C33C9" w:rsidRDefault="003C33C9" w:rsidP="00176A60">
      <w:pPr>
        <w:pStyle w:val="a3"/>
        <w:numPr>
          <w:ilvl w:val="0"/>
          <w:numId w:val="2"/>
        </w:numPr>
        <w:ind w:left="0" w:firstLine="709"/>
      </w:pPr>
      <w:r w:rsidRPr="00DC7870">
        <w:t xml:space="preserve">Маркова А.К. Особенности усвоения слоговой структуры слова у детей, страдающих алалией </w:t>
      </w:r>
      <w:r>
        <w:t>/ А.К. Маркова</w:t>
      </w:r>
      <w:r w:rsidRPr="00CA2924">
        <w:t>/</w:t>
      </w:r>
      <w:r w:rsidRPr="00DC7870">
        <w:t xml:space="preserve"> – М.: АПН РСФСР, 1961 – С. 59-70</w:t>
      </w:r>
      <w:r>
        <w:t>.</w:t>
      </w:r>
      <w:r w:rsidRPr="00DC7870">
        <w:t xml:space="preserve">  </w:t>
      </w:r>
    </w:p>
    <w:p w:rsidR="003C33C9" w:rsidRPr="003C33C9" w:rsidRDefault="003C33C9" w:rsidP="00176A60">
      <w:pPr>
        <w:pStyle w:val="a3"/>
      </w:pPr>
    </w:p>
    <w:sectPr w:rsidR="003C33C9" w:rsidRPr="003C33C9" w:rsidSect="00DA04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272"/>
    <w:multiLevelType w:val="hybridMultilevel"/>
    <w:tmpl w:val="3C8AF050"/>
    <w:lvl w:ilvl="0" w:tplc="A828B9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0E1FEC"/>
    <w:multiLevelType w:val="hybridMultilevel"/>
    <w:tmpl w:val="9F7A8CC8"/>
    <w:lvl w:ilvl="0" w:tplc="A828B9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E514B"/>
    <w:rsid w:val="000121CB"/>
    <w:rsid w:val="00054860"/>
    <w:rsid w:val="001168D3"/>
    <w:rsid w:val="0016588E"/>
    <w:rsid w:val="00176A60"/>
    <w:rsid w:val="001A61DA"/>
    <w:rsid w:val="00222F60"/>
    <w:rsid w:val="00291696"/>
    <w:rsid w:val="002E310D"/>
    <w:rsid w:val="00340E2A"/>
    <w:rsid w:val="003C33C9"/>
    <w:rsid w:val="003E514B"/>
    <w:rsid w:val="00412ADD"/>
    <w:rsid w:val="004633D0"/>
    <w:rsid w:val="00574F79"/>
    <w:rsid w:val="005A24BE"/>
    <w:rsid w:val="0069370B"/>
    <w:rsid w:val="00694B08"/>
    <w:rsid w:val="0073726A"/>
    <w:rsid w:val="00764F24"/>
    <w:rsid w:val="00932635"/>
    <w:rsid w:val="009A5F05"/>
    <w:rsid w:val="009E1EF4"/>
    <w:rsid w:val="00B32AB8"/>
    <w:rsid w:val="00BC27C8"/>
    <w:rsid w:val="00C345B9"/>
    <w:rsid w:val="00D10457"/>
    <w:rsid w:val="00DA0405"/>
    <w:rsid w:val="00DB1FD8"/>
    <w:rsid w:val="00E17ECA"/>
    <w:rsid w:val="00E6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A"/>
  </w:style>
  <w:style w:type="paragraph" w:styleId="2">
    <w:name w:val="heading 2"/>
    <w:basedOn w:val="a"/>
    <w:link w:val="20"/>
    <w:uiPriority w:val="9"/>
    <w:qFormat/>
    <w:rsid w:val="005A24B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3E514B"/>
    <w:pPr>
      <w:spacing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текст Знак"/>
    <w:basedOn w:val="a0"/>
    <w:link w:val="a3"/>
    <w:rsid w:val="003E514B"/>
    <w:rPr>
      <w:rFonts w:eastAsia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A24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2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24BE"/>
    <w:rPr>
      <w:rFonts w:eastAsia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DA0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6;&#1077;&#1085;&#1103;%20&#1091;&#1095;&#1105;&#1073;&#1072;\&#1101;&#1082;&#1089;&#1087;&#1077;&#1088;&#1080;&#1084;&#1077;&#1085;&#1090;\&#1043;&#1088;&#1072;&#1092;&#1080;&#1082;&#1080;%20&#1082;%20&#1101;&#1082;&#1089;&#1087;&#1077;&#1088;&#1080;&#1084;&#1077;&#1085;&#1090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Лист1!$H$1</c:f>
              <c:strCache>
                <c:ptCount val="1"/>
                <c:pt idx="0">
                  <c:v>Дети с тяжёлыми нарушениями речи</c:v>
                </c:pt>
              </c:strCache>
            </c:strRef>
          </c:tx>
          <c:cat>
            <c:strRef>
              <c:f>Лист1!$G$2:$G$4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Лист1!$H$2:$H$4</c:f>
              <c:numCache>
                <c:formatCode>0%</c:formatCode>
                <c:ptCount val="3"/>
                <c:pt idx="0">
                  <c:v>0.1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Лист1!$I$1</c:f>
              <c:strCache>
                <c:ptCount val="1"/>
                <c:pt idx="0">
                  <c:v>Дети с нормой речевого развития</c:v>
                </c:pt>
              </c:strCache>
            </c:strRef>
          </c:tx>
          <c:cat>
            <c:strRef>
              <c:f>Лист1!$G$2:$G$4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Лист1!$I$2:$I$4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axId val="93359488"/>
        <c:axId val="93373568"/>
      </c:barChart>
      <c:catAx>
        <c:axId val="93359488"/>
        <c:scaling>
          <c:orientation val="minMax"/>
        </c:scaling>
        <c:axPos val="b"/>
        <c:tickLblPos val="nextTo"/>
        <c:crossAx val="93373568"/>
        <c:crosses val="autoZero"/>
        <c:auto val="1"/>
        <c:lblAlgn val="ctr"/>
        <c:lblOffset val="100"/>
      </c:catAx>
      <c:valAx>
        <c:axId val="93373568"/>
        <c:scaling>
          <c:orientation val="minMax"/>
        </c:scaling>
        <c:axPos val="l"/>
        <c:majorGridlines/>
        <c:numFmt formatCode="0%" sourceLinked="1"/>
        <c:tickLblPos val="nextTo"/>
        <c:crossAx val="93359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8</cp:revision>
  <dcterms:created xsi:type="dcterms:W3CDTF">2023-03-29T13:14:00Z</dcterms:created>
  <dcterms:modified xsi:type="dcterms:W3CDTF">2023-07-12T09:25:00Z</dcterms:modified>
</cp:coreProperties>
</file>