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реалиях сегодняшнего, 2020 года, когда все мы оказались на карантине из-за пандемии </w:t>
      </w:r>
      <w:proofErr w:type="spellStart"/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коронавируса</w:t>
      </w:r>
      <w:proofErr w:type="spellEnd"/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традиционные методы контактного обучения стали не просто временно недоступны, а просто недопустимы. Здоровье и развитие детей, получающих коррекционную помощь, стали напрямую зависеть от способности педагога сориентироваться в стремительно меняющейся реальности. Потому что пауза и даже короткая остановка в коррекционных занятиях для многих категорий наших подопечных привела бы к неминуемым последствиям – к потери сформированных умений и навыков. Фактически, к сведению усилий педаго</w:t>
      </w:r>
      <w:bookmarkStart w:id="0" w:name="_GoBack"/>
      <w:bookmarkEnd w:id="0"/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га на нет.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Пандемия вирусной инфекции (COVID-19) самым неожиданным образом поставила перед нами новую задачу: суметь продолжить обучение детей с различными нарушениями развития. Ведь, исходя из гуманной миссии нашей профессии, мы не можем оставаться в стороне от этой беды.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Карантин и самоизоляция явились прекрасной возможностью освоить новые профессиональные компетенции, изучить передовой опыт применения научно-обоснованных и эффективных практик и технологий дистанционного обучения. Эти знания позволят сохранить преемственность коррекционного обучения и запустить процесс формирования нового, перспективного направления – дистанционной коррекционной педагогики, что сделает ее доступной для большого числа детей и родителей даже в отдаленных регионах, повысит компетенции родительского сообщества.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Безусловно, такой вид обучения ставит перед профессиональным сообществом ряды задач, требующих новых подходов и решений: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правильно подобрать для виртуального формата мультимедийные технологии, в частности онлайн-платформы?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Какими техническими средствами должны быть обеспечены и педагог, и ученик?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провести диагностику развития ребенка онлайн?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закрепить результаты полученных знаний и навыков у детей, получавших коррекционную помощь на очных занятиях?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подобрать задания, если ребенок – дошкольник, и в силу даже возрастных особенностей не способен к длительной концентрации внимания?</w:t>
      </w:r>
    </w:p>
    <w:p w:rsidR="00576D44" w:rsidRPr="00576D44" w:rsidRDefault="00576D44" w:rsidP="00576D44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сохранить психическое и физическое здоровье подопечного и не перегрузить его?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стрессовой ситуации оказались и дети, и педагоги, и родители. Работа за компьютером – это интенсивная интеллектуальная нагрузка, требующая направленной концентрации внимания. Она связана и с достаточно высоким эмоциональным напряжением. Для того чтобы избежать чрезмерного утомления, необходимо соблюдать следующие условия:</w:t>
      </w:r>
    </w:p>
    <w:p w:rsidR="00576D44" w:rsidRPr="00576D44" w:rsidRDefault="00576D44" w:rsidP="00576D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правильное оснащение рабочего места - удобное расположение клавиатуры, мыши, тетради, карандаша;</w:t>
      </w:r>
    </w:p>
    <w:p w:rsidR="00576D44" w:rsidRPr="00576D44" w:rsidRDefault="00576D44" w:rsidP="00576D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качественные технические средства – экран с высоким разрешением, достаточно большой, показывающий четкую картинку; чувствительный микрофон и видеокамера;</w:t>
      </w:r>
    </w:p>
    <w:p w:rsidR="00576D44" w:rsidRPr="00576D44" w:rsidRDefault="00576D44" w:rsidP="00576D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высокое качество используемых компьютерных программ, тщательно подобранный материал;</w:t>
      </w:r>
    </w:p>
    <w:p w:rsidR="00576D44" w:rsidRPr="00576D44" w:rsidRDefault="00576D44" w:rsidP="00576D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рабочее место, обустроенное в соответствии с ростом ребенка;</w:t>
      </w:r>
    </w:p>
    <w:p w:rsidR="00576D44" w:rsidRPr="00576D44" w:rsidRDefault="00576D44" w:rsidP="00576D44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ограничение времени работы за компьютером во избежание зрительных и мышечных перегрузок.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Многие родители и педагоги долгое время считали, что дистанционное обучение - это несерьёзно. Но пандемия заставила их пересмотреть свою точку зрения. В такой ситуации важно удержать качество коррекционной помощи на должном уровне. </w:t>
      </w: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Комплексный подход к преодолению нарушений развития предполагает активное участие в нем родителей, которые в состоянии все знания, речевые, моторные и сенсорные навыки, умения, полученные детьми во время занятий с педагогом, закрепить в процессе повседневной жизни. Никакая позитивная динамика в ходе коррекционного воздействия не сможет привести к достижению планируемого эффекта, если изменения в развитии ребенка не находят понимания, отклика, оценки у родителей. В условиях дистанционного обучения роль родителей в овладении ребенком образовательной программой многократно возрастает. Ведь для того, чтобы учить и учиться дома и педагогу, и ребенку, и родителям требуется дисциплина и мотивация. Многие артикуляционные упражнения и задания для развития слухового и зрительного восприятия, логического мышления родителям придется демонстрировать детям самостоятельно. Педагогу важно находиться в систематическом взаимодействии с семьей, увеличить количество консультаций родителей, помогать в преодолении трудностей, оказывать моральную поддержку, а не формально выдавать домашние задания. Большим подспорьем для организации дистанционного обучения могут оказаться игрушки и предметы быта, которые родители могут предоставить для занятий. При работе с семьей стоит прояснить этот вопрос и подготавливать задания для ребенка с учетом имеющихся пособий.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Дистанционное обучение меняет обычный характер работы дефектолога, накладывает на нее ряд ограничений. Одной из самых больших сложностей является коррекция звукопроизношения. Педагог не может непосредственно поправить ребенка, использовать зонды и логопедический массаж. В этой ситуации приходится объяснять родителям, что нужно делать, повышать их педагогические компетенции.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Еще одна сложность возникает при диагностике уровня речевого и интеллектуального развития. Помочь решить эту задачу может тщательно подобранный диагностический материал с возможностью вывода на экран компьютера, а также видео, заснятое родителями по просьбе педагога, где ребенок выполняет ряд специальных заданий.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Также хочется обратить внимание на то, что дистанционное занятие, как и очное должно проходить в игровой форме. Для этого можно использовать отсканированные изображения, презентации, онлайн игры, разработанные для решения коррекционных задач, а также различную анимацию. Во время занятия не стоит забывать про динамические паузы.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Однако, в дистанционном обучении детей с особенностями развития есть и свои плюсы:</w:t>
      </w:r>
    </w:p>
    <w:p w:rsidR="00576D44" w:rsidRPr="00576D44" w:rsidRDefault="00576D44" w:rsidP="00576D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ребенок находится в привычной для него домашней среде; многим детям это помогает преодолеть тревожность, застенчивость;</w:t>
      </w:r>
    </w:p>
    <w:p w:rsidR="00576D44" w:rsidRPr="00576D44" w:rsidRDefault="00576D44" w:rsidP="00576D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логопедических занятиях пропадает необходимость использования зеркала, так как в онлайн конференции видно, как свое изображение, так и изображение собеседника;</w:t>
      </w:r>
    </w:p>
    <w:p w:rsidR="00576D44" w:rsidRPr="00576D44" w:rsidRDefault="00576D44" w:rsidP="00576D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необыкновенный простор творческой деятельности педагога;</w:t>
      </w:r>
    </w:p>
    <w:p w:rsidR="00576D44" w:rsidRPr="00576D44" w:rsidRDefault="00576D44" w:rsidP="00576D44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создания высококачественного дидактического материала и игровых пособий на базе Интернет и различных программ, в том числе в виде анимации - слайдовые презентации, учебные пособия.</w:t>
      </w:r>
    </w:p>
    <w:p w:rsidR="00576D44" w:rsidRPr="00576D44" w:rsidRDefault="00576D44" w:rsidP="00576D4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76D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дистанционных занятий – это наша новая реальность, которую необходимо осваивать. Это принципиально новый творческий процесс, и каждый специалист создает свою собственную методическо-дидактическую и информационно-коммуникационную базу на основе ИКТ. Практика дистанционной работы доказывает, что при правильной организации системы занятий, адаптации существующих программ к данному формату проведения занятий, учета индивидуальных запросов и пожеланий ребенка, достигаются ощутимые результаты обучения и преодоления речевых нарушений.</w:t>
      </w:r>
    </w:p>
    <w:p w:rsidR="00B3548D" w:rsidRDefault="00B3548D"/>
    <w:sectPr w:rsidR="00B35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E3914"/>
    <w:multiLevelType w:val="multilevel"/>
    <w:tmpl w:val="EF28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ABB55E9"/>
    <w:multiLevelType w:val="multilevel"/>
    <w:tmpl w:val="291A1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8613F9"/>
    <w:multiLevelType w:val="multilevel"/>
    <w:tmpl w:val="E6DC3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3014CA"/>
    <w:multiLevelType w:val="multilevel"/>
    <w:tmpl w:val="8B9A2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843"/>
    <w:rsid w:val="00576D44"/>
    <w:rsid w:val="005D1307"/>
    <w:rsid w:val="006F4843"/>
    <w:rsid w:val="00B3548D"/>
    <w:rsid w:val="00F3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1A30F0-67D4-468F-A2C9-351D1885B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993</Words>
  <Characters>5663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2</cp:revision>
  <dcterms:created xsi:type="dcterms:W3CDTF">2021-01-29T17:14:00Z</dcterms:created>
  <dcterms:modified xsi:type="dcterms:W3CDTF">2021-01-29T17:52:00Z</dcterms:modified>
</cp:coreProperties>
</file>