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2C" w:rsidRPr="00F8392C" w:rsidRDefault="00F8392C" w:rsidP="00F8392C">
      <w:pPr>
        <w:spacing w:after="200" w:line="360" w:lineRule="auto"/>
        <w:jc w:val="both"/>
        <w:rPr>
          <w:rFonts w:ascii="Times New Roman" w:eastAsia="Times New Roman" w:hAnsi="Times New Roman" w:cs="Times New Roman"/>
          <w:sz w:val="32"/>
          <w:szCs w:val="32"/>
          <w:lang w:eastAsia="ru-RU"/>
        </w:rPr>
      </w:pPr>
    </w:p>
    <w:p w:rsidR="00F8392C" w:rsidRPr="00F8392C" w:rsidRDefault="00F8392C" w:rsidP="00F8392C">
      <w:pPr>
        <w:spacing w:after="200" w:line="360" w:lineRule="auto"/>
        <w:ind w:left="-567"/>
        <w:jc w:val="both"/>
        <w:rPr>
          <w:rFonts w:ascii="Times New Roman" w:eastAsia="Times New Roman" w:hAnsi="Times New Roman" w:cs="Times New Roman"/>
          <w:sz w:val="28"/>
          <w:szCs w:val="28"/>
          <w:lang w:eastAsia="ru-RU"/>
        </w:rPr>
      </w:pPr>
    </w:p>
    <w:p w:rsidR="00F8392C" w:rsidRPr="00F8392C" w:rsidRDefault="00F8392C" w:rsidP="00F8392C">
      <w:pPr>
        <w:spacing w:after="200" w:line="360" w:lineRule="auto"/>
        <w:jc w:val="both"/>
        <w:rPr>
          <w:rFonts w:ascii="Times New Roman" w:eastAsia="Times New Roman" w:hAnsi="Times New Roman" w:cs="Times New Roman"/>
          <w:sz w:val="40"/>
          <w:szCs w:val="40"/>
          <w:lang w:eastAsia="ru-RU"/>
        </w:rPr>
      </w:pPr>
    </w:p>
    <w:p w:rsidR="00A80BC7" w:rsidRDefault="00A80BC7" w:rsidP="00A80BC7">
      <w:pPr>
        <w:spacing w:after="200" w:line="360" w:lineRule="auto"/>
        <w:jc w:val="center"/>
        <w:rPr>
          <w:rFonts w:ascii="Times New Roman" w:eastAsia="Times New Roman" w:hAnsi="Times New Roman" w:cs="Times New Roman"/>
          <w:b/>
          <w:sz w:val="40"/>
          <w:szCs w:val="40"/>
          <w:lang w:val="en-US" w:eastAsia="ru-RU"/>
        </w:rPr>
      </w:pPr>
    </w:p>
    <w:p w:rsidR="00A80BC7" w:rsidRDefault="00A80BC7" w:rsidP="00A80BC7">
      <w:pPr>
        <w:spacing w:after="200" w:line="360" w:lineRule="auto"/>
        <w:jc w:val="center"/>
        <w:rPr>
          <w:rFonts w:ascii="Times New Roman" w:eastAsia="Times New Roman" w:hAnsi="Times New Roman" w:cs="Times New Roman"/>
          <w:b/>
          <w:sz w:val="40"/>
          <w:szCs w:val="40"/>
          <w:lang w:val="en-US" w:eastAsia="ru-RU"/>
        </w:rPr>
      </w:pPr>
    </w:p>
    <w:p w:rsidR="00A80BC7" w:rsidRDefault="00A80BC7" w:rsidP="00A80BC7">
      <w:pPr>
        <w:spacing w:after="200" w:line="360" w:lineRule="auto"/>
        <w:jc w:val="center"/>
        <w:rPr>
          <w:rFonts w:ascii="Times New Roman" w:eastAsia="Times New Roman" w:hAnsi="Times New Roman" w:cs="Times New Roman"/>
          <w:b/>
          <w:sz w:val="40"/>
          <w:szCs w:val="40"/>
          <w:lang w:val="en-US" w:eastAsia="ru-RU"/>
        </w:rPr>
      </w:pPr>
    </w:p>
    <w:p w:rsidR="00F8392C" w:rsidRPr="00A80BC7" w:rsidRDefault="00E12990" w:rsidP="00A80BC7">
      <w:pPr>
        <w:spacing w:after="20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Общие </w:t>
      </w:r>
      <w:r w:rsidR="003D79F9">
        <w:rPr>
          <w:rFonts w:ascii="Times New Roman" w:eastAsia="Times New Roman" w:hAnsi="Times New Roman" w:cs="Times New Roman"/>
          <w:b/>
          <w:sz w:val="40"/>
          <w:szCs w:val="40"/>
          <w:lang w:eastAsia="ru-RU"/>
        </w:rPr>
        <w:t xml:space="preserve">сведения и </w:t>
      </w:r>
      <w:bookmarkStart w:id="0" w:name="_GoBack"/>
      <w:bookmarkEnd w:id="0"/>
      <w:r w:rsidR="00A80BC7">
        <w:rPr>
          <w:rFonts w:ascii="Times New Roman" w:eastAsia="Times New Roman" w:hAnsi="Times New Roman" w:cs="Times New Roman"/>
          <w:b/>
          <w:sz w:val="40"/>
          <w:szCs w:val="40"/>
          <w:lang w:eastAsia="ru-RU"/>
        </w:rPr>
        <w:t>особенности аккомпанемента</w:t>
      </w:r>
    </w:p>
    <w:p w:rsidR="00F8392C" w:rsidRPr="00F8392C" w:rsidRDefault="00F8392C" w:rsidP="00F8392C">
      <w:pPr>
        <w:spacing w:after="200" w:line="360" w:lineRule="auto"/>
        <w:rPr>
          <w:rFonts w:ascii="Times New Roman" w:eastAsia="Times New Roman" w:hAnsi="Times New Roman" w:cs="Times New Roman"/>
          <w:b/>
          <w:sz w:val="28"/>
          <w:szCs w:val="28"/>
          <w:lang w:eastAsia="ru-RU"/>
        </w:rPr>
      </w:pPr>
    </w:p>
    <w:p w:rsidR="00F8392C" w:rsidRPr="00F8392C" w:rsidRDefault="00F8392C" w:rsidP="00F8392C">
      <w:pPr>
        <w:spacing w:after="200" w:line="240" w:lineRule="auto"/>
        <w:jc w:val="both"/>
        <w:rPr>
          <w:rFonts w:ascii="Times New Roman" w:eastAsia="Times New Roman" w:hAnsi="Times New Roman" w:cs="Times New Roman"/>
          <w:sz w:val="28"/>
          <w:szCs w:val="28"/>
          <w:lang w:eastAsia="ru-RU"/>
        </w:rPr>
      </w:pPr>
    </w:p>
    <w:p w:rsidR="00F8392C" w:rsidRDefault="00F8392C" w:rsidP="00F8392C">
      <w:pPr>
        <w:spacing w:after="200" w:line="240" w:lineRule="auto"/>
        <w:jc w:val="both"/>
        <w:rPr>
          <w:rFonts w:ascii="Times New Roman" w:eastAsia="Times New Roman" w:hAnsi="Times New Roman" w:cs="Times New Roman"/>
          <w:sz w:val="28"/>
          <w:szCs w:val="28"/>
          <w:lang w:eastAsia="ru-RU"/>
        </w:rPr>
      </w:pPr>
    </w:p>
    <w:p w:rsidR="00F8392C" w:rsidRPr="00F8392C" w:rsidRDefault="00F8392C" w:rsidP="00F8392C">
      <w:pPr>
        <w:spacing w:after="200" w:line="240" w:lineRule="auto"/>
        <w:jc w:val="both"/>
        <w:rPr>
          <w:rFonts w:ascii="Times New Roman" w:eastAsia="Times New Roman" w:hAnsi="Times New Roman" w:cs="Times New Roman"/>
          <w:sz w:val="28"/>
          <w:szCs w:val="28"/>
          <w:lang w:eastAsia="ru-RU"/>
        </w:rPr>
      </w:pPr>
    </w:p>
    <w:p w:rsidR="00F8392C" w:rsidRPr="00F8392C" w:rsidRDefault="00F8392C" w:rsidP="00F8392C">
      <w:pPr>
        <w:spacing w:after="200" w:line="240" w:lineRule="auto"/>
        <w:jc w:val="both"/>
        <w:rPr>
          <w:rFonts w:ascii="Times New Roman" w:eastAsia="Times New Roman" w:hAnsi="Times New Roman" w:cs="Times New Roman"/>
          <w:sz w:val="28"/>
          <w:szCs w:val="28"/>
          <w:lang w:eastAsia="ru-RU"/>
        </w:rPr>
      </w:pPr>
    </w:p>
    <w:p w:rsidR="00F8392C" w:rsidRPr="00A80BC7" w:rsidRDefault="00A80BC7" w:rsidP="00A80BC7">
      <w:pPr>
        <w:spacing w:after="20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92C" w:rsidRPr="00A80B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концертмейстер </w:t>
      </w:r>
      <w:r w:rsidRPr="00A80BC7">
        <w:rPr>
          <w:rFonts w:ascii="Times New Roman" w:hAnsi="Times New Roman" w:cs="Times New Roman"/>
          <w:sz w:val="28"/>
          <w:szCs w:val="28"/>
        </w:rPr>
        <w:t>ГБ ПОУ "Воронежское хореографическое училище"</w:t>
      </w:r>
    </w:p>
    <w:p w:rsidR="00F8392C" w:rsidRDefault="00A80BC7" w:rsidP="00A80BC7">
      <w:pPr>
        <w:spacing w:after="20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Беленко</w:t>
      </w:r>
      <w:proofErr w:type="spellEnd"/>
      <w:r>
        <w:rPr>
          <w:rFonts w:ascii="Times New Roman" w:eastAsia="Times New Roman" w:hAnsi="Times New Roman" w:cs="Times New Roman"/>
          <w:sz w:val="28"/>
          <w:szCs w:val="28"/>
          <w:lang w:eastAsia="ru-RU"/>
        </w:rPr>
        <w:t xml:space="preserve"> Елена Васильевна</w:t>
      </w:r>
    </w:p>
    <w:p w:rsidR="00A80BC7" w:rsidRDefault="00A80BC7" w:rsidP="00A80BC7">
      <w:pPr>
        <w:spacing w:after="20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 2020</w:t>
      </w:r>
    </w:p>
    <w:p w:rsidR="00F8392C" w:rsidRDefault="00F8392C" w:rsidP="00F8392C">
      <w:pPr>
        <w:spacing w:after="200" w:line="360" w:lineRule="auto"/>
        <w:jc w:val="center"/>
        <w:rPr>
          <w:rFonts w:ascii="Times New Roman" w:eastAsia="Times New Roman" w:hAnsi="Times New Roman" w:cs="Times New Roman"/>
          <w:sz w:val="28"/>
          <w:szCs w:val="28"/>
          <w:lang w:eastAsia="ru-RU"/>
        </w:rPr>
      </w:pPr>
    </w:p>
    <w:p w:rsidR="00241545" w:rsidRPr="00A80BC7" w:rsidRDefault="00241545" w:rsidP="00DA74A3">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DA74A3">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DA74A3">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DA74A3">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DA74A3">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DA74A3">
      <w:pPr>
        <w:spacing w:after="0" w:line="360" w:lineRule="auto"/>
        <w:jc w:val="center"/>
        <w:rPr>
          <w:rFonts w:ascii="Times New Roman" w:eastAsia="Times New Roman" w:hAnsi="Times New Roman" w:cs="Times New Roman"/>
          <w:sz w:val="28"/>
        </w:rPr>
      </w:pPr>
    </w:p>
    <w:p w:rsidR="00A80BC7" w:rsidRPr="00A80BC7" w:rsidRDefault="00A80BC7" w:rsidP="003D79F9">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3D79F9">
      <w:pPr>
        <w:spacing w:after="0" w:line="360" w:lineRule="auto"/>
        <w:jc w:val="center"/>
        <w:rPr>
          <w:rFonts w:ascii="Times New Roman" w:eastAsia="Times New Roman" w:hAnsi="Times New Roman" w:cs="Times New Roman"/>
          <w:b/>
          <w:sz w:val="28"/>
          <w:szCs w:val="28"/>
          <w:lang w:eastAsia="ru-RU"/>
        </w:rPr>
      </w:pPr>
    </w:p>
    <w:p w:rsidR="00A80BC7" w:rsidRPr="00A80BC7" w:rsidRDefault="00A80BC7" w:rsidP="003D79F9">
      <w:pPr>
        <w:spacing w:after="0" w:line="360" w:lineRule="auto"/>
        <w:jc w:val="center"/>
        <w:rPr>
          <w:rFonts w:ascii="Times New Roman" w:eastAsia="Times New Roman" w:hAnsi="Times New Roman" w:cs="Times New Roman"/>
          <w:b/>
          <w:sz w:val="28"/>
          <w:szCs w:val="28"/>
          <w:lang w:eastAsia="ru-RU"/>
        </w:rPr>
      </w:pPr>
    </w:p>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СОДЕРЖАНИЕ</w:t>
      </w:r>
    </w:p>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363"/>
      </w:tblGrid>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Название темы</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proofErr w:type="spellStart"/>
            <w:proofErr w:type="gramStart"/>
            <w:r w:rsidRPr="003D79F9">
              <w:rPr>
                <w:rFonts w:ascii="Times New Roman" w:eastAsia="Times New Roman" w:hAnsi="Times New Roman" w:cs="Times New Roman"/>
                <w:b/>
                <w:sz w:val="28"/>
                <w:szCs w:val="28"/>
                <w:lang w:eastAsia="ru-RU"/>
              </w:rPr>
              <w:t>стр</w:t>
            </w:r>
            <w:proofErr w:type="spellEnd"/>
            <w:proofErr w:type="gramEnd"/>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1</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Введение.</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3</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2</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История аккомпанемента.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3</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Роль музыки в историко-бытовом танце.</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5</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Развитие прикладных жанров фортепианной импровизации в начале ХХ века.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6</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sidRPr="003D79F9">
              <w:rPr>
                <w:rFonts w:ascii="Times New Roman" w:eastAsia="Times New Roman" w:hAnsi="Times New Roman" w:cs="Times New Roman"/>
                <w:b/>
                <w:sz w:val="28"/>
                <w:szCs w:val="28"/>
                <w:lang w:eastAsia="ru-RU"/>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Метроритмические особенности музыкально-хореографического материала.</w:t>
            </w:r>
          </w:p>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Взаимоотношения временных музыкальных и хореографических долей.</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Выбор музыкального размера для аккомпанемента.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Выбор темпа.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Средства музыкальной выразительности и их роль в передаче музыкально-сценического образа или действия.</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Артикуляция.</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Аккомпанемент экзерсису.</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 xml:space="preserve">Аккомпанемент прыжкам и движениям на пуантах </w:t>
            </w:r>
            <w:proofErr w:type="spellStart"/>
            <w:r w:rsidRPr="003D79F9">
              <w:rPr>
                <w:rFonts w:ascii="Times New Roman" w:eastAsia="Times New Roman" w:hAnsi="Times New Roman" w:cs="Times New Roman"/>
                <w:sz w:val="28"/>
                <w:szCs w:val="28"/>
                <w:lang w:eastAsia="ru-RU"/>
              </w:rPr>
              <w:t>Allegro</w:t>
            </w:r>
            <w:proofErr w:type="spellEnd"/>
            <w:r w:rsidRPr="003D79F9">
              <w:rPr>
                <w:rFonts w:ascii="Times New Roman" w:eastAsia="Times New Roman" w:hAnsi="Times New Roman" w:cs="Times New Roman"/>
                <w:sz w:val="28"/>
                <w:szCs w:val="28"/>
                <w:lang w:eastAsia="ru-RU"/>
              </w:rPr>
              <w:t xml:space="preserve"> (быстрая часть, прыжковая).</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Заключение.</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r w:rsidR="003D79F9" w:rsidRPr="003D79F9" w:rsidTr="00A02B1E">
        <w:tc>
          <w:tcPr>
            <w:tcW w:w="828"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rPr>
                <w:rFonts w:ascii="Times New Roman" w:eastAsia="Times New Roman" w:hAnsi="Times New Roman" w:cs="Times New Roman"/>
                <w:sz w:val="28"/>
                <w:szCs w:val="28"/>
                <w:lang w:eastAsia="ru-RU"/>
              </w:rPr>
            </w:pPr>
            <w:r w:rsidRPr="003D79F9">
              <w:rPr>
                <w:rFonts w:ascii="Times New Roman" w:eastAsia="Times New Roman" w:hAnsi="Times New Roman" w:cs="Times New Roman"/>
                <w:sz w:val="28"/>
                <w:szCs w:val="28"/>
                <w:lang w:eastAsia="ru-RU"/>
              </w:rPr>
              <w:t>Библиография.</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3D79F9" w:rsidRPr="003D79F9" w:rsidRDefault="003D79F9" w:rsidP="003D79F9">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r>
    </w:tbl>
    <w:p w:rsidR="003D79F9" w:rsidRPr="003D79F9" w:rsidRDefault="003D79F9" w:rsidP="00E12990">
      <w:pPr>
        <w:spacing w:after="1"/>
        <w:ind w:left="296" w:right="1" w:hanging="10"/>
        <w:jc w:val="center"/>
        <w:rPr>
          <w:rFonts w:ascii="Times New Roman" w:eastAsia="Times New Roman" w:hAnsi="Times New Roman" w:cs="Times New Roman"/>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3D79F9" w:rsidRDefault="003D79F9" w:rsidP="00E12990">
      <w:pPr>
        <w:spacing w:after="1"/>
        <w:ind w:left="296" w:right="1" w:hanging="10"/>
        <w:jc w:val="center"/>
        <w:rPr>
          <w:rFonts w:ascii="Times New Roman" w:eastAsia="Times New Roman" w:hAnsi="Times New Roman" w:cs="Times New Roman"/>
          <w:b/>
          <w:i/>
          <w:color w:val="000000"/>
          <w:sz w:val="28"/>
          <w:szCs w:val="28"/>
        </w:rPr>
      </w:pPr>
    </w:p>
    <w:p w:rsidR="00E12990" w:rsidRPr="00E12990" w:rsidRDefault="00E12990" w:rsidP="00E12990">
      <w:pPr>
        <w:spacing w:after="1"/>
        <w:ind w:left="296" w:right="1" w:hanging="10"/>
        <w:jc w:val="center"/>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000000"/>
          <w:sz w:val="28"/>
          <w:szCs w:val="28"/>
        </w:rPr>
        <w:t>Введение.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5"/>
        <w:ind w:left="360"/>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w:t>
      </w:r>
    </w:p>
    <w:p w:rsidR="00E12990" w:rsidRPr="00E12990" w:rsidRDefault="00E12990" w:rsidP="00E12990">
      <w:pPr>
        <w:spacing w:after="55"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Танец и музыка – жанры искусства, неразрывно связанные друг с другом, взаимодополняющие один другой, способствующие более полному и глубокому раскрытию художественного образа. Это своего рода ансамбль, в котором главная партия принадлежит танцу, а музыка ей аккомпанирует. Поэтому неоценима роль тех, кто творит это искусство.   Хореограф и концертмейстер выполняют одну общую задачу - развить у учащихся музыкально-образное мышление, дать им музыкально - хореографическое образование, воспитать в них чувство ритма, привить им хороший музыкальный вкус. Глубокое взаимопонимание в содружестве хореограф - концертмейстер дает высокие результаты в образовательном процессе.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Концертмейстер в классе хореографии – профессия особая, универсальная, и далеко не каждый пианист способен ею овладеть. Кроме владения техникой исполнения, концертмейстер должен иметь безупречное чувство ритма, обладать внутренним слухом, уметь сымпровизировать в нужный момент, знать и понимать технологию движений, чтобы помочь танцовщикам услышать музыку и передать ее пластикой, прочувствовать ее мышцами. Специфика работы концертмейстера требует от него мобильности, особого универсализма.    Концертмейстер должен питать особую бескорыстную любовь к своей специальности, которая не приносит внешнего успеха – аплодисментов, цветов, признания, так как он всегда остается «в тени», его работа как бы растворяется в общем труде всего коллектива, но труд его сродни труду педагога.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Хороших профессиональных концертмейстеров не так уж и много.    Объясняется это тем, что существует некое предубеждение в среде исполнителей, что труд концертмейстера – скучен, однообразен, рутинен, не дает простора для творчества. На самом деле, это интересная и увлекательная творческая работа, требующая от ее исполнителя так же и обеспечение функциональных требований, поэтому несет в себе созидающий элемент.</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Требования, предъявляемые к концертмейстеру хореографии, очень высоки. </w:t>
      </w:r>
      <w:proofErr w:type="gramStart"/>
      <w:r w:rsidRPr="00E12990">
        <w:rPr>
          <w:rFonts w:ascii="Times New Roman" w:eastAsia="Times New Roman" w:hAnsi="Times New Roman" w:cs="Times New Roman"/>
          <w:color w:val="000000"/>
          <w:sz w:val="28"/>
          <w:szCs w:val="28"/>
        </w:rPr>
        <w:t xml:space="preserve">Прежде всего, это владение в совершенстве техниками исполнительского мастерства; умение читать с листа любой нотный материал, преобразовывая его в доступный для восприятия и понимания, уметь разучивать программу в короткие сроки; иметь огромный </w:t>
      </w:r>
      <w:r w:rsidRPr="00E12990">
        <w:rPr>
          <w:rFonts w:ascii="Times New Roman" w:eastAsia="Times New Roman" w:hAnsi="Times New Roman" w:cs="Times New Roman"/>
          <w:color w:val="000000"/>
          <w:sz w:val="28"/>
          <w:szCs w:val="28"/>
        </w:rPr>
        <w:lastRenderedPageBreak/>
        <w:t>репертуар, включающий произведения различных стилей и эпох, разных жанров и направлений, различных по темпам и штрихам.</w:t>
      </w:r>
      <w:r w:rsidRPr="00E12990">
        <w:rPr>
          <w:rFonts w:ascii="Times New Roman" w:eastAsia="Arial" w:hAnsi="Times New Roman" w:cs="Times New Roman"/>
          <w:color w:val="000000"/>
          <w:sz w:val="28"/>
          <w:szCs w:val="28"/>
        </w:rPr>
        <w:t xml:space="preserve"> </w:t>
      </w:r>
      <w:proofErr w:type="gramEnd"/>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Кроме того, концертмейстер должен овладеть специальными профессиональными знаниями и навыками, связанными с хореографическим искусством, а также свободно владеть хореографической терминологией, знать строение урока и основные методические принципы.</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Свою роль «музыкального наставника» концертмейстер должен выполнять тактично и кротко, потому что именно он является «проводником» идей хореографа. С педагогом - хореографом у него должен быть полноценный творческий контакт для достижения общей цели - воспитание и обучение танцовщиков. Без единства этого союза не может </w:t>
      </w:r>
      <w:proofErr w:type="gramStart"/>
      <w:r w:rsidRPr="00E12990">
        <w:rPr>
          <w:rFonts w:ascii="Times New Roman" w:eastAsia="Times New Roman" w:hAnsi="Times New Roman" w:cs="Times New Roman"/>
          <w:color w:val="000000"/>
          <w:sz w:val="28"/>
          <w:szCs w:val="28"/>
        </w:rPr>
        <w:t>быть</w:t>
      </w:r>
      <w:proofErr w:type="gramEnd"/>
      <w:r w:rsidRPr="00E12990">
        <w:rPr>
          <w:rFonts w:ascii="Times New Roman" w:eastAsia="Times New Roman" w:hAnsi="Times New Roman" w:cs="Times New Roman"/>
          <w:color w:val="000000"/>
          <w:sz w:val="28"/>
          <w:szCs w:val="28"/>
        </w:rPr>
        <w:t xml:space="preserve"> достигнут главный результат – профессиональная подготовка танцовщиков к выступлениям на сцене. Поэтому и мера ответственности распределяется между двумя преподавателями в равной степени. А в определенных ситуациях, как например, на экзаменах, зачетных уроках, когда аккомпаниатор остается один на один с учащимися, помогая им справиться со сложными исполнительскими задачами, огромная ответственность возлагается именно на него.</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7"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Таким образом, обозначим основные задачи концертмейстера на уроках хореографии:</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53"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понимать специфику хореографического аккомпанемента, осознавать равноправную роль музыки в различных видах хореографического искусства;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3"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иметь ясное представление обо всех основных движениях классического танца;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70" w:line="267" w:lineRule="auto"/>
        <w:ind w:right="62" w:hanging="253"/>
        <w:jc w:val="both"/>
        <w:rPr>
          <w:rFonts w:ascii="Times New Roman" w:eastAsia="Times New Roman" w:hAnsi="Times New Roman" w:cs="Times New Roman"/>
          <w:color w:val="000000"/>
          <w:sz w:val="28"/>
          <w:szCs w:val="28"/>
          <w:lang w:val="en-US"/>
        </w:rPr>
      </w:pPr>
      <w:proofErr w:type="spellStart"/>
      <w:r w:rsidRPr="00E12990">
        <w:rPr>
          <w:rFonts w:ascii="Times New Roman" w:eastAsia="Times New Roman" w:hAnsi="Times New Roman" w:cs="Times New Roman"/>
          <w:color w:val="000000"/>
          <w:sz w:val="28"/>
          <w:szCs w:val="28"/>
          <w:lang w:val="en-US"/>
        </w:rPr>
        <w:t>владеть</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импровизационным</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видом</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аккомпанирования</w:t>
      </w:r>
      <w:proofErr w:type="spellEnd"/>
      <w:r w:rsidRPr="00E12990">
        <w:rPr>
          <w:rFonts w:ascii="Times New Roman" w:eastAsia="Times New Roman" w:hAnsi="Times New Roman" w:cs="Times New Roman"/>
          <w:color w:val="000000"/>
          <w:sz w:val="28"/>
          <w:szCs w:val="28"/>
          <w:lang w:val="en-US"/>
        </w:rPr>
        <w:t>;</w:t>
      </w:r>
      <w:r w:rsidRPr="00E12990">
        <w:rPr>
          <w:rFonts w:ascii="Times New Roman" w:eastAsia="Arial" w:hAnsi="Times New Roman" w:cs="Times New Roman"/>
          <w:color w:val="000000"/>
          <w:sz w:val="28"/>
          <w:szCs w:val="28"/>
          <w:lang w:val="en-US"/>
        </w:rPr>
        <w:t xml:space="preserve"> </w:t>
      </w:r>
    </w:p>
    <w:p w:rsidR="00E12990" w:rsidRPr="00E12990" w:rsidRDefault="00E12990" w:rsidP="00E12990">
      <w:pPr>
        <w:numPr>
          <w:ilvl w:val="0"/>
          <w:numId w:val="3"/>
        </w:numPr>
        <w:spacing w:after="51"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помогать созданию образов движения выразительными средствами музыки;</w:t>
      </w:r>
      <w:r w:rsidRPr="00E12990">
        <w:rPr>
          <w:rFonts w:ascii="Times New Roman" w:eastAsia="Arial" w:hAnsi="Times New Roman" w:cs="Times New Roman"/>
          <w:color w:val="000000"/>
          <w:sz w:val="28"/>
          <w:szCs w:val="28"/>
        </w:rPr>
        <w:t xml:space="preserve"> </w:t>
      </w:r>
      <w:r w:rsidRPr="00E12990">
        <w:rPr>
          <w:rFonts w:ascii="Times New Roman" w:eastAsia="Times New Roman" w:hAnsi="Times New Roman" w:cs="Times New Roman"/>
          <w:color w:val="000000"/>
          <w:sz w:val="28"/>
          <w:szCs w:val="28"/>
        </w:rPr>
        <w:t>- иметь представление о методике преподавания хореографических дисциплин;</w:t>
      </w:r>
      <w:r w:rsidRPr="00E12990">
        <w:rPr>
          <w:rFonts w:ascii="Times New Roman" w:eastAsia="Arial" w:hAnsi="Times New Roman" w:cs="Times New Roman"/>
          <w:color w:val="000000"/>
          <w:sz w:val="28"/>
          <w:szCs w:val="28"/>
        </w:rPr>
        <w:t xml:space="preserve"> </w:t>
      </w:r>
      <w:r w:rsidRPr="00E12990">
        <w:rPr>
          <w:rFonts w:ascii="Times New Roman" w:eastAsia="Times New Roman" w:hAnsi="Times New Roman" w:cs="Times New Roman"/>
          <w:color w:val="000000"/>
          <w:sz w:val="28"/>
          <w:szCs w:val="28"/>
        </w:rPr>
        <w:t>- владеть обширным репертуаром, включающим музыку балетов, фортепианных, вокальных, оркестровых произведений, исполнительских редакций произведений балетного репертуара;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3" w:line="320"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уметь разучивать программу в короткие сроки, аккомпанировать с листа, одновременно следить за движениями танцовщиков – исполнителей;</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50"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уметь в отсутствие преподавателя хореографии в случае необходимости (в связи с концертом, посещением занятий и экзаменов другого </w:t>
      </w:r>
      <w:r w:rsidRPr="00E12990">
        <w:rPr>
          <w:rFonts w:ascii="Times New Roman" w:eastAsia="Times New Roman" w:hAnsi="Times New Roman" w:cs="Times New Roman"/>
          <w:color w:val="000000"/>
          <w:sz w:val="28"/>
          <w:szCs w:val="28"/>
        </w:rPr>
        <w:lastRenderedPageBreak/>
        <w:t>преподавателя - хореографа) взять на себя часть его функций по ведению урока;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54"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быть активным сотрудником, союзником, помощником преподавателя, стремиться к созданию плодотворной творческой атмосфере занятий;</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54"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содействовать развитию музыкальных представлений преподавателя и учащихся, воспитанию хорошего музыкального вкуса;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3"/>
        </w:numPr>
        <w:spacing w:after="3" w:line="267" w:lineRule="auto"/>
        <w:ind w:right="62" w:hanging="253"/>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постоянно повышать свой профессиональный уровень, совершенствуя мастерство пианиста - исполнителя и аккомпаниатора, расширять свои знания, пополнять репертуар, слушать и контролировать себя, перенимать опыт у коллег, использовать свой собственный накопленный опыт.</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
        <w:ind w:left="296" w:hanging="10"/>
        <w:jc w:val="center"/>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000000"/>
          <w:sz w:val="28"/>
          <w:szCs w:val="28"/>
        </w:rPr>
        <w:t>История аккомпанемента.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10"/>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Фортепианное сопровождение к уроку классического танца появилось не так уж давно. В 18-19 веках для аккомпанемента балетным экзерсисам в России и Европе использовалась скрипка, так как это позволяло балетмейстеру самому одновременно вести урок и исполнять аккомпанемент, что позволяло так же сэкономить на средствах. Еще одна из причин выбора именно этого инструмента – богатство ее штриховых возможностей. И только к началу ХХ века это положение занял рояль с его богатыми </w:t>
      </w:r>
      <w:proofErr w:type="spellStart"/>
      <w:r w:rsidRPr="00E12990">
        <w:rPr>
          <w:rFonts w:ascii="Times New Roman" w:eastAsia="Times New Roman" w:hAnsi="Times New Roman" w:cs="Times New Roman"/>
          <w:color w:val="000000"/>
          <w:sz w:val="28"/>
          <w:szCs w:val="28"/>
        </w:rPr>
        <w:t>фактурно</w:t>
      </w:r>
      <w:proofErr w:type="spellEnd"/>
      <w:r w:rsidRPr="00E12990">
        <w:rPr>
          <w:rFonts w:ascii="Times New Roman" w:eastAsia="Times New Roman" w:hAnsi="Times New Roman" w:cs="Times New Roman"/>
          <w:color w:val="000000"/>
          <w:sz w:val="28"/>
          <w:szCs w:val="28"/>
        </w:rPr>
        <w:t xml:space="preserve"> – гармоническими и ритмическими возможностями. Уже тогда от аккомпаниатора требовалось умение импровизировать. В это время была создана балетная школа </w:t>
      </w:r>
      <w:proofErr w:type="spellStart"/>
      <w:r w:rsidRPr="00E12990">
        <w:rPr>
          <w:rFonts w:ascii="Times New Roman" w:eastAsia="Times New Roman" w:hAnsi="Times New Roman" w:cs="Times New Roman"/>
          <w:color w:val="000000"/>
          <w:sz w:val="28"/>
          <w:szCs w:val="28"/>
        </w:rPr>
        <w:t>Агриппины</w:t>
      </w:r>
      <w:proofErr w:type="spellEnd"/>
      <w:r w:rsidRPr="00E12990">
        <w:rPr>
          <w:rFonts w:ascii="Times New Roman" w:eastAsia="Times New Roman" w:hAnsi="Times New Roman" w:cs="Times New Roman"/>
          <w:color w:val="000000"/>
          <w:sz w:val="28"/>
          <w:szCs w:val="28"/>
        </w:rPr>
        <w:t xml:space="preserve"> Вагановой, и профессия концертмейстера была очень востребована в Санкт-Петербурге. </w:t>
      </w:r>
    </w:p>
    <w:p w:rsidR="00E12990" w:rsidRPr="00E12990" w:rsidRDefault="00E12990" w:rsidP="00E12990">
      <w:pPr>
        <w:spacing w:after="0"/>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25" w:line="258" w:lineRule="auto"/>
        <w:ind w:left="2092"/>
        <w:outlineLvl w:val="1"/>
        <w:rPr>
          <w:rFonts w:ascii="Times New Roman" w:eastAsia="Arial" w:hAnsi="Times New Roman" w:cs="Times New Roman"/>
          <w:color w:val="000000"/>
          <w:sz w:val="28"/>
          <w:szCs w:val="28"/>
        </w:rPr>
      </w:pPr>
      <w:r w:rsidRPr="00E12990">
        <w:rPr>
          <w:rFonts w:ascii="Times New Roman" w:eastAsia="Times New Roman" w:hAnsi="Times New Roman" w:cs="Times New Roman"/>
          <w:b/>
          <w:i/>
          <w:color w:val="000000"/>
          <w:sz w:val="28"/>
          <w:szCs w:val="28"/>
        </w:rPr>
        <w:t>Роль музыки в историко-бытовом танце.</w:t>
      </w: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25" w:line="258" w:lineRule="auto"/>
        <w:ind w:left="2092"/>
        <w:outlineLvl w:val="1"/>
        <w:rPr>
          <w:rFonts w:ascii="Times New Roman" w:eastAsia="Times New Roman" w:hAnsi="Times New Roman" w:cs="Times New Roman"/>
          <w:b/>
          <w:i/>
          <w:color w:val="000000"/>
          <w:sz w:val="28"/>
          <w:szCs w:val="28"/>
        </w:rPr>
      </w:pPr>
    </w:p>
    <w:p w:rsidR="00E12990" w:rsidRPr="00E12990" w:rsidRDefault="00E12990" w:rsidP="00E12990">
      <w:pPr>
        <w:spacing w:after="56"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w:t>
      </w:r>
      <w:proofErr w:type="gramStart"/>
      <w:r w:rsidRPr="00E12990">
        <w:rPr>
          <w:rFonts w:ascii="Times New Roman" w:eastAsia="Times New Roman" w:hAnsi="Times New Roman" w:cs="Times New Roman"/>
          <w:color w:val="000000"/>
          <w:sz w:val="28"/>
          <w:szCs w:val="28"/>
        </w:rPr>
        <w:t xml:space="preserve">Начиная с античных времен и до конца 17 начала 18 века главными особенностями танцевальной музыки были </w:t>
      </w:r>
      <w:proofErr w:type="spellStart"/>
      <w:r w:rsidRPr="00E12990">
        <w:rPr>
          <w:rFonts w:ascii="Times New Roman" w:eastAsia="Times New Roman" w:hAnsi="Times New Roman" w:cs="Times New Roman"/>
          <w:color w:val="000000"/>
          <w:sz w:val="28"/>
          <w:szCs w:val="28"/>
        </w:rPr>
        <w:t>импровизационность</w:t>
      </w:r>
      <w:proofErr w:type="spellEnd"/>
      <w:r w:rsidRPr="00E12990">
        <w:rPr>
          <w:rFonts w:ascii="Times New Roman" w:eastAsia="Times New Roman" w:hAnsi="Times New Roman" w:cs="Times New Roman"/>
          <w:color w:val="000000"/>
          <w:sz w:val="28"/>
          <w:szCs w:val="28"/>
        </w:rPr>
        <w:t xml:space="preserve"> и тесная связь с танцевальными</w:t>
      </w:r>
      <w:proofErr w:type="gramEnd"/>
      <w:r w:rsidRPr="00E12990">
        <w:rPr>
          <w:rFonts w:ascii="Times New Roman" w:eastAsia="Times New Roman" w:hAnsi="Times New Roman" w:cs="Times New Roman"/>
          <w:color w:val="000000"/>
          <w:sz w:val="28"/>
          <w:szCs w:val="28"/>
        </w:rPr>
        <w:t xml:space="preserve"> движениями, это проявлялось в параллелизме использования средств музыкальной выразительности. Роль симметрии повторности, ритмичной периодичности была обусловлена моторикой танца. Запись танца и музыки была схематичной, без определенной высоты, в виде черных квадратных </w:t>
      </w:r>
      <w:proofErr w:type="spellStart"/>
      <w:r w:rsidRPr="00E12990">
        <w:rPr>
          <w:rFonts w:ascii="Times New Roman" w:eastAsia="Times New Roman" w:hAnsi="Times New Roman" w:cs="Times New Roman"/>
          <w:color w:val="000000"/>
          <w:sz w:val="28"/>
          <w:szCs w:val="28"/>
        </w:rPr>
        <w:t>бревисов</w:t>
      </w:r>
      <w:proofErr w:type="spellEnd"/>
      <w:r w:rsidRPr="00E12990">
        <w:rPr>
          <w:rFonts w:ascii="Times New Roman" w:eastAsia="Times New Roman" w:hAnsi="Times New Roman" w:cs="Times New Roman"/>
          <w:color w:val="000000"/>
          <w:sz w:val="28"/>
          <w:szCs w:val="28"/>
        </w:rPr>
        <w:t>, что предполагало импровизационный момент в сопровождении, что уже тогда требовало от аккомпаниатора мастерства высочайшего класса.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4"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lastRenderedPageBreak/>
        <w:t xml:space="preserve">        </w:t>
      </w:r>
      <w:proofErr w:type="gramStart"/>
      <w:r w:rsidRPr="00E12990">
        <w:rPr>
          <w:rFonts w:ascii="Times New Roman" w:eastAsia="Times New Roman" w:hAnsi="Times New Roman" w:cs="Times New Roman"/>
          <w:color w:val="000000"/>
          <w:sz w:val="28"/>
          <w:szCs w:val="28"/>
        </w:rPr>
        <w:t xml:space="preserve">Распространенными бальными танцами были вальс, мазурка, полонез, бранль, гавот, контрдансы, англез, </w:t>
      </w:r>
      <w:proofErr w:type="spellStart"/>
      <w:r w:rsidRPr="00E12990">
        <w:rPr>
          <w:rFonts w:ascii="Times New Roman" w:eastAsia="Times New Roman" w:hAnsi="Times New Roman" w:cs="Times New Roman"/>
          <w:color w:val="000000"/>
          <w:sz w:val="28"/>
          <w:szCs w:val="28"/>
        </w:rPr>
        <w:t>тампет</w:t>
      </w:r>
      <w:proofErr w:type="spellEnd"/>
      <w:r w:rsidRPr="00E12990">
        <w:rPr>
          <w:rFonts w:ascii="Times New Roman" w:eastAsia="Times New Roman" w:hAnsi="Times New Roman" w:cs="Times New Roman"/>
          <w:color w:val="000000"/>
          <w:sz w:val="28"/>
          <w:szCs w:val="28"/>
        </w:rPr>
        <w:t>, фанданго, па-де-шаль, экосез, французская кадриль, котильон, лансье, алеман, полька.</w:t>
      </w:r>
      <w:r w:rsidRPr="00E12990">
        <w:rPr>
          <w:rFonts w:ascii="Times New Roman" w:eastAsia="Arial" w:hAnsi="Times New Roman" w:cs="Times New Roman"/>
          <w:color w:val="000000"/>
          <w:sz w:val="28"/>
          <w:szCs w:val="28"/>
        </w:rPr>
        <w:t xml:space="preserve"> </w:t>
      </w:r>
      <w:proofErr w:type="gramEnd"/>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Наконец 19 века приходится расцвет русской классической балетной школы, но аккомпанемент занятий по-прежнему проходил под скрипку под отстукивание сильной доли таперами. И только в начале ХХ века начали развиваться более художественные формы профессионального хореографического аккомпанемента.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43"/>
        <w:jc w:val="center"/>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60" w:right="73" w:firstLine="217"/>
        <w:jc w:val="center"/>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000000"/>
          <w:sz w:val="28"/>
          <w:szCs w:val="28"/>
        </w:rPr>
        <w:t>Развитие прикладных жанров фортепианной импровизации в начале ХХ века.</w:t>
      </w:r>
    </w:p>
    <w:p w:rsidR="00E12990" w:rsidRPr="00E12990" w:rsidRDefault="00E12990" w:rsidP="00E12990">
      <w:pPr>
        <w:spacing w:after="0"/>
        <w:ind w:left="360" w:right="73" w:firstLine="21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w:t>
      </w:r>
    </w:p>
    <w:p w:rsidR="00E12990" w:rsidRPr="00E12990" w:rsidRDefault="00E12990" w:rsidP="00E12990">
      <w:pPr>
        <w:spacing w:after="0"/>
        <w:ind w:left="360" w:right="73" w:firstLine="21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В начале ХХ века появляется жанр немого кино, что в немалой степени способствует развитию импровизационной техники </w:t>
      </w:r>
      <w:proofErr w:type="spellStart"/>
      <w:r w:rsidRPr="00E12990">
        <w:rPr>
          <w:rFonts w:ascii="Times New Roman" w:eastAsia="Times New Roman" w:hAnsi="Times New Roman" w:cs="Times New Roman"/>
          <w:color w:val="000000"/>
          <w:sz w:val="28"/>
          <w:szCs w:val="28"/>
        </w:rPr>
        <w:t>аккомпаниаторского</w:t>
      </w:r>
      <w:proofErr w:type="spellEnd"/>
      <w:r w:rsidRPr="00E12990">
        <w:rPr>
          <w:rFonts w:ascii="Times New Roman" w:eastAsia="Times New Roman" w:hAnsi="Times New Roman" w:cs="Times New Roman"/>
          <w:color w:val="000000"/>
          <w:sz w:val="28"/>
          <w:szCs w:val="28"/>
        </w:rPr>
        <w:t xml:space="preserve">  искусства. В это же время в музыкальную культуру России проникает американский джаз, оказывая свое влияние на систему ритмического воспитания русских музыкантов-исполнителей. Специфика работы пианистов в немом кинематографе заключалась в умении импровизировать на заданную киносюжетом смену характеров и состояний, не отрывая взгляда от нотного текста. Встал вопрос о профессиональном обучении и подготовке специалистов для работы в кинематографе, хореографии, в театральных студиях.</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В это же время были популярны занятия ритмикой, которые предполагали наличие фортепианного импровизационного аккомпанемента.             Основоположником музыкально-ритмического воспитания был </w:t>
      </w:r>
      <w:proofErr w:type="spellStart"/>
      <w:r w:rsidRPr="00E12990">
        <w:rPr>
          <w:rFonts w:ascii="Times New Roman" w:eastAsia="Times New Roman" w:hAnsi="Times New Roman" w:cs="Times New Roman"/>
          <w:color w:val="000000"/>
          <w:sz w:val="28"/>
          <w:szCs w:val="28"/>
        </w:rPr>
        <w:t>Жак-Далькроз</w:t>
      </w:r>
      <w:proofErr w:type="spellEnd"/>
      <w:r w:rsidRPr="00E12990">
        <w:rPr>
          <w:rFonts w:ascii="Times New Roman" w:eastAsia="Times New Roman" w:hAnsi="Times New Roman" w:cs="Times New Roman"/>
          <w:color w:val="000000"/>
          <w:sz w:val="28"/>
          <w:szCs w:val="28"/>
        </w:rPr>
        <w:t>, идеи которого оказали огромное влияние на развитие искусства хореографии. Начался новый этап в понимании роли балетной музыки и развитии классического балета, который ознаменован сотворчеством Чайковского, Глазунова, Стравинского и других композиторов и крупнейших балетмейстеров того времени - Петипа, Иванова, Фокина, Баланчина.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Таким образом, основой взаимодействия музыки и хореографии как временных видов искусства, являются метр и ритм.</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A80BC7" w:rsidRDefault="00A80BC7" w:rsidP="00E12990">
      <w:pPr>
        <w:keepNext/>
        <w:keepLines/>
        <w:spacing w:after="0" w:line="258" w:lineRule="auto"/>
        <w:ind w:left="2862" w:hanging="1178"/>
        <w:outlineLvl w:val="1"/>
        <w:rPr>
          <w:rFonts w:ascii="Times New Roman" w:eastAsia="Times New Roman" w:hAnsi="Times New Roman" w:cs="Times New Roman"/>
          <w:b/>
          <w:i/>
          <w:color w:val="000000"/>
          <w:sz w:val="28"/>
          <w:szCs w:val="28"/>
        </w:rPr>
      </w:pPr>
    </w:p>
    <w:p w:rsidR="00A80BC7" w:rsidRDefault="00A80BC7" w:rsidP="00E12990">
      <w:pPr>
        <w:keepNext/>
        <w:keepLines/>
        <w:spacing w:after="0" w:line="258" w:lineRule="auto"/>
        <w:ind w:left="2862" w:hanging="1178"/>
        <w:outlineLvl w:val="1"/>
        <w:rPr>
          <w:rFonts w:ascii="Times New Roman" w:eastAsia="Times New Roman" w:hAnsi="Times New Roman" w:cs="Times New Roman"/>
          <w:b/>
          <w:i/>
          <w:color w:val="000000"/>
          <w:sz w:val="28"/>
          <w:szCs w:val="28"/>
        </w:rPr>
      </w:pPr>
    </w:p>
    <w:p w:rsidR="00E12990" w:rsidRPr="00E12990" w:rsidRDefault="00E12990" w:rsidP="00E12990">
      <w:pPr>
        <w:keepNext/>
        <w:keepLines/>
        <w:spacing w:after="0" w:line="258" w:lineRule="auto"/>
        <w:ind w:left="2862" w:hanging="1178"/>
        <w:outlineLvl w:val="1"/>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000000"/>
          <w:sz w:val="28"/>
          <w:szCs w:val="28"/>
        </w:rPr>
        <w:t>Метроритмические особенности музыкально-хореографического материала.</w:t>
      </w:r>
    </w:p>
    <w:p w:rsidR="00E12990" w:rsidRPr="00E12990" w:rsidRDefault="00E12990" w:rsidP="00E12990">
      <w:pPr>
        <w:spacing w:after="54" w:line="267" w:lineRule="auto"/>
        <w:ind w:left="360" w:right="62"/>
        <w:jc w:val="center"/>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000000"/>
          <w:sz w:val="28"/>
          <w:szCs w:val="28"/>
        </w:rPr>
        <w:t>Взаимоотношения временных музыкальных и хореографических долей.</w:t>
      </w:r>
    </w:p>
    <w:p w:rsidR="00E12990" w:rsidRPr="00E12990" w:rsidRDefault="00E12990" w:rsidP="00E12990">
      <w:pPr>
        <w:spacing w:after="54" w:line="267" w:lineRule="auto"/>
        <w:ind w:left="360" w:right="62"/>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Основной материал, изучаемый в классе хореографии, из простых повторяющихся элементов связывается в монолитные построения, называемые комбинации, этюды или композиции. Они, как правило, невелики по размерам   (16-64 такта). Во время их показа преподаватель проговаривает названия движений и считает. Концертмейстер наравне с учащимися тоже запоминает материал с учетом его ритмических особенностей и отношения к долям отсчета, затем воспроизводит это в аккомпанементе.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Хореографическая «четверть»– это условная доля музыкального времени, удобная для танцевального счета. Долгота такой четверти устанавливается в зависимости от темпа, метрического размера и характера музыкального аккомпанемента.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1"/>
        <w:ind w:left="296" w:right="1" w:hanging="10"/>
        <w:jc w:val="center"/>
        <w:outlineLvl w:val="2"/>
        <w:rPr>
          <w:rFonts w:ascii="Times New Roman" w:eastAsia="Arial" w:hAnsi="Times New Roman" w:cs="Times New Roman"/>
          <w:color w:val="000000"/>
          <w:sz w:val="28"/>
          <w:szCs w:val="28"/>
        </w:rPr>
      </w:pPr>
      <w:r w:rsidRPr="00E12990">
        <w:rPr>
          <w:rFonts w:ascii="Times New Roman" w:eastAsia="Times New Roman" w:hAnsi="Times New Roman" w:cs="Times New Roman"/>
          <w:b/>
          <w:i/>
          <w:color w:val="000000"/>
          <w:sz w:val="28"/>
          <w:szCs w:val="28"/>
        </w:rPr>
        <w:t>Выбор музыкального размера для аккомпанемента</w:t>
      </w:r>
      <w:r w:rsidR="003D79F9">
        <w:rPr>
          <w:rFonts w:ascii="Times New Roman" w:eastAsia="Times New Roman" w:hAnsi="Times New Roman" w:cs="Times New Roman"/>
          <w:b/>
          <w:i/>
          <w:color w:val="000000"/>
          <w:sz w:val="28"/>
          <w:szCs w:val="28"/>
        </w:rPr>
        <w:t>.</w:t>
      </w: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1"/>
        <w:ind w:left="296" w:right="1" w:hanging="10"/>
        <w:jc w:val="center"/>
        <w:outlineLvl w:val="2"/>
        <w:rPr>
          <w:rFonts w:ascii="Times New Roman" w:eastAsia="Times New Roman" w:hAnsi="Times New Roman" w:cs="Times New Roman"/>
          <w:b/>
          <w:i/>
          <w:color w:val="000000"/>
          <w:sz w:val="28"/>
          <w:szCs w:val="28"/>
        </w:rPr>
      </w:pP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При музыкальном сопровождении акцентных движений, каких как батман </w:t>
      </w:r>
      <w:proofErr w:type="spellStart"/>
      <w:r w:rsidRPr="00E12990">
        <w:rPr>
          <w:rFonts w:ascii="Times New Roman" w:eastAsia="Times New Roman" w:hAnsi="Times New Roman" w:cs="Times New Roman"/>
          <w:color w:val="000000"/>
          <w:sz w:val="28"/>
          <w:szCs w:val="28"/>
        </w:rPr>
        <w:t>тондю</w:t>
      </w:r>
      <w:proofErr w:type="spellEnd"/>
      <w:r w:rsidRPr="00E12990">
        <w:rPr>
          <w:rFonts w:ascii="Times New Roman" w:eastAsia="Times New Roman" w:hAnsi="Times New Roman" w:cs="Times New Roman"/>
          <w:color w:val="000000"/>
          <w:sz w:val="28"/>
          <w:szCs w:val="28"/>
        </w:rPr>
        <w:t xml:space="preserve">, жете, гранд батман </w:t>
      </w:r>
      <w:proofErr w:type="spellStart"/>
      <w:r w:rsidRPr="00E12990">
        <w:rPr>
          <w:rFonts w:ascii="Times New Roman" w:eastAsia="Times New Roman" w:hAnsi="Times New Roman" w:cs="Times New Roman"/>
          <w:color w:val="000000"/>
          <w:sz w:val="28"/>
          <w:szCs w:val="28"/>
        </w:rPr>
        <w:t>тондю</w:t>
      </w:r>
      <w:proofErr w:type="spellEnd"/>
      <w:r w:rsidRPr="00E12990">
        <w:rPr>
          <w:rFonts w:ascii="Times New Roman" w:eastAsia="Times New Roman" w:hAnsi="Times New Roman" w:cs="Times New Roman"/>
          <w:color w:val="000000"/>
          <w:sz w:val="28"/>
          <w:szCs w:val="28"/>
        </w:rPr>
        <w:t xml:space="preserve"> жете, чаще применяются двухдольные метры для передачи большей четкости, упругости. Так же он применяется для быстрых движений, исполняемых подряд, таких как фуэте, туры по кругу или по диагонали, так как для них необходима мелкая двухдольная пульсация.</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Трехдольные метры воспринимаются как более пластичные, мягкие, размеренные. Поэтому их нужно выбирать для сопровождения плавных движений. Таких как </w:t>
      </w:r>
      <w:proofErr w:type="spellStart"/>
      <w:r w:rsidRPr="00E12990">
        <w:rPr>
          <w:rFonts w:ascii="Times New Roman" w:eastAsia="Times New Roman" w:hAnsi="Times New Roman" w:cs="Times New Roman"/>
          <w:color w:val="000000"/>
          <w:sz w:val="28"/>
          <w:szCs w:val="28"/>
        </w:rPr>
        <w:t>балянсе</w:t>
      </w:r>
      <w:proofErr w:type="spellEnd"/>
      <w:r w:rsidRPr="00E12990">
        <w:rPr>
          <w:rFonts w:ascii="Times New Roman" w:eastAsia="Times New Roman" w:hAnsi="Times New Roman" w:cs="Times New Roman"/>
          <w:color w:val="000000"/>
          <w:sz w:val="28"/>
          <w:szCs w:val="28"/>
        </w:rPr>
        <w:t xml:space="preserve">. </w:t>
      </w:r>
      <w:proofErr w:type="gramStart"/>
      <w:r w:rsidRPr="00E12990">
        <w:rPr>
          <w:rFonts w:ascii="Times New Roman" w:eastAsia="Times New Roman" w:hAnsi="Times New Roman" w:cs="Times New Roman"/>
          <w:color w:val="000000"/>
          <w:sz w:val="28"/>
          <w:szCs w:val="28"/>
        </w:rPr>
        <w:t>Вальсовая</w:t>
      </w:r>
      <w:proofErr w:type="gramEnd"/>
      <w:r w:rsidRPr="00E12990">
        <w:rPr>
          <w:rFonts w:ascii="Times New Roman" w:eastAsia="Times New Roman" w:hAnsi="Times New Roman" w:cs="Times New Roman"/>
          <w:color w:val="000000"/>
          <w:sz w:val="28"/>
          <w:szCs w:val="28"/>
        </w:rPr>
        <w:t xml:space="preserve"> </w:t>
      </w:r>
      <w:proofErr w:type="spellStart"/>
      <w:r w:rsidRPr="00E12990">
        <w:rPr>
          <w:rFonts w:ascii="Times New Roman" w:eastAsia="Times New Roman" w:hAnsi="Times New Roman" w:cs="Times New Roman"/>
          <w:color w:val="000000"/>
          <w:sz w:val="28"/>
          <w:szCs w:val="28"/>
        </w:rPr>
        <w:t>трехдольность</w:t>
      </w:r>
      <w:proofErr w:type="spellEnd"/>
      <w:r w:rsidRPr="00E12990">
        <w:rPr>
          <w:rFonts w:ascii="Times New Roman" w:eastAsia="Times New Roman" w:hAnsi="Times New Roman" w:cs="Times New Roman"/>
          <w:color w:val="000000"/>
          <w:sz w:val="28"/>
          <w:szCs w:val="28"/>
        </w:rPr>
        <w:t xml:space="preserve"> так же используется для сопровождения активных движений большой силы и размаха – больших туров и прыжков.</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9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Default="00E12990" w:rsidP="00E12990">
      <w:pPr>
        <w:keepNext/>
        <w:keepLines/>
        <w:spacing w:after="1"/>
        <w:ind w:left="296" w:right="1" w:hanging="10"/>
        <w:jc w:val="center"/>
        <w:outlineLvl w:val="2"/>
        <w:rPr>
          <w:rFonts w:ascii="Times New Roman" w:eastAsia="Arial" w:hAnsi="Times New Roman" w:cs="Times New Roman"/>
          <w:color w:val="000000"/>
          <w:sz w:val="28"/>
          <w:szCs w:val="28"/>
        </w:rPr>
      </w:pPr>
      <w:r w:rsidRPr="00E12990">
        <w:rPr>
          <w:rFonts w:ascii="Times New Roman" w:eastAsia="Times New Roman" w:hAnsi="Times New Roman" w:cs="Times New Roman"/>
          <w:b/>
          <w:i/>
          <w:color w:val="000000"/>
          <w:sz w:val="28"/>
          <w:szCs w:val="28"/>
        </w:rPr>
        <w:t xml:space="preserve"> Выбор темпа</w:t>
      </w:r>
      <w:r w:rsidR="003D79F9">
        <w:rPr>
          <w:rFonts w:ascii="Times New Roman" w:eastAsia="Times New Roman" w:hAnsi="Times New Roman" w:cs="Times New Roman"/>
          <w:b/>
          <w:i/>
          <w:color w:val="000000"/>
          <w:sz w:val="28"/>
          <w:szCs w:val="28"/>
        </w:rPr>
        <w:t>.</w:t>
      </w:r>
      <w:r w:rsidRPr="00E12990">
        <w:rPr>
          <w:rFonts w:ascii="Times New Roman" w:eastAsia="Arial" w:hAnsi="Times New Roman" w:cs="Times New Roman"/>
          <w:color w:val="000000"/>
          <w:sz w:val="28"/>
          <w:szCs w:val="28"/>
        </w:rPr>
        <w:t xml:space="preserve"> </w:t>
      </w:r>
    </w:p>
    <w:p w:rsidR="003D79F9" w:rsidRPr="00E12990" w:rsidRDefault="003D79F9" w:rsidP="00E12990">
      <w:pPr>
        <w:keepNext/>
        <w:keepLines/>
        <w:spacing w:after="1"/>
        <w:ind w:left="296" w:right="1" w:hanging="10"/>
        <w:jc w:val="center"/>
        <w:outlineLvl w:val="2"/>
        <w:rPr>
          <w:rFonts w:ascii="Times New Roman" w:eastAsia="Times New Roman" w:hAnsi="Times New Roman" w:cs="Times New Roman"/>
          <w:b/>
          <w:i/>
          <w:color w:val="000000"/>
          <w:sz w:val="28"/>
          <w:szCs w:val="28"/>
        </w:rPr>
      </w:pP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Музыкальный темп аккомпанемента, как правило, передает характер движений. Но все быстрые виртуозные па проучиваются сначала в спокойном медленном или умеренном темпе. Аккомпанируя младшим классам, концертмейстер может создать иллюзию оживленного темпа, </w:t>
      </w:r>
      <w:r w:rsidRPr="00E12990">
        <w:rPr>
          <w:rFonts w:ascii="Times New Roman" w:eastAsia="Times New Roman" w:hAnsi="Times New Roman" w:cs="Times New Roman"/>
          <w:color w:val="000000"/>
          <w:sz w:val="28"/>
          <w:szCs w:val="28"/>
        </w:rPr>
        <w:lastRenderedPageBreak/>
        <w:t>используя группировки мелких длительностей, характерных для этюда, токкаты.</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4"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Важным профессиональным качеством балетного аккомпаниатора является способность помнить темпы отдельных движений или комбинаций, называемая темповой памятью. Иногда возникает необходимость смены темпа при переходе от одной комбинации к другой.</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В комбинациях адажио на середине зала часто встречается сочетание пор де бра с пируэтом, поэтому здесь логично будет небольшое замедление перед началом вращения.</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Простое аритмичное сопровождение, формально соответствующее хореографическому исполнению, но неестественное с музыкальной точки зрения, неприемлемо ни на уроке, ни на репетиции, так как переводит музыкальное и танцевальное искусство из художественной сферы в чисто </w:t>
      </w:r>
      <w:proofErr w:type="gramStart"/>
      <w:r w:rsidRPr="00E12990">
        <w:rPr>
          <w:rFonts w:ascii="Times New Roman" w:eastAsia="Times New Roman" w:hAnsi="Times New Roman" w:cs="Times New Roman"/>
          <w:color w:val="000000"/>
          <w:sz w:val="28"/>
          <w:szCs w:val="28"/>
        </w:rPr>
        <w:t>техническую</w:t>
      </w:r>
      <w:proofErr w:type="gramEnd"/>
      <w:r w:rsidRPr="00E12990">
        <w:rPr>
          <w:rFonts w:ascii="Times New Roman" w:eastAsia="Times New Roman" w:hAnsi="Times New Roman" w:cs="Times New Roman"/>
          <w:color w:val="000000"/>
          <w:sz w:val="28"/>
          <w:szCs w:val="28"/>
        </w:rPr>
        <w:t>.</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Таким образом, важнейшими задачами концертмейстера является музыкальное обоснование происходящего на уроке хореографии, лепка своеобразных «портретов» движений. Выполнение этих задач в большинстве своем обусловлено импровизаторскими способностями музыканта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43"/>
        <w:jc w:val="center"/>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line="329" w:lineRule="auto"/>
        <w:ind w:left="1645" w:hanging="1284"/>
        <w:rPr>
          <w:rFonts w:ascii="Times New Roman" w:eastAsia="Arial" w:hAnsi="Times New Roman" w:cs="Times New Roman"/>
          <w:color w:val="000000"/>
          <w:sz w:val="28"/>
          <w:szCs w:val="28"/>
        </w:rPr>
      </w:pPr>
      <w:r w:rsidRPr="00E12990">
        <w:rPr>
          <w:rFonts w:ascii="Times New Roman" w:eastAsia="Times New Roman" w:hAnsi="Times New Roman" w:cs="Times New Roman"/>
          <w:b/>
          <w:i/>
          <w:color w:val="000000"/>
          <w:sz w:val="28"/>
          <w:szCs w:val="28"/>
        </w:rPr>
        <w:t xml:space="preserve">     Средства музыкальной выразительности и их роль в передаче музыкально-сценического образа или действия.</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line="329" w:lineRule="auto"/>
        <w:ind w:left="1645" w:hanging="1284"/>
        <w:rPr>
          <w:rFonts w:ascii="Times New Roman" w:eastAsia="Times New Roman" w:hAnsi="Times New Roman" w:cs="Times New Roman"/>
          <w:color w:val="000000"/>
          <w:sz w:val="28"/>
          <w:szCs w:val="28"/>
        </w:rPr>
      </w:pPr>
    </w:p>
    <w:p w:rsidR="00E12990" w:rsidRPr="00E12990" w:rsidRDefault="00E12990" w:rsidP="00E12990">
      <w:pPr>
        <w:numPr>
          <w:ilvl w:val="0"/>
          <w:numId w:val="4"/>
        </w:numPr>
        <w:spacing w:after="3"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гавот используется для имитации различных видов походки, </w:t>
      </w:r>
      <w:proofErr w:type="spellStart"/>
      <w:r w:rsidRPr="00E12990">
        <w:rPr>
          <w:rFonts w:ascii="Times New Roman" w:eastAsia="Times New Roman" w:hAnsi="Times New Roman" w:cs="Times New Roman"/>
          <w:color w:val="000000"/>
          <w:sz w:val="28"/>
          <w:szCs w:val="28"/>
        </w:rPr>
        <w:t>хотьбы</w:t>
      </w:r>
      <w:proofErr w:type="spellEnd"/>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7"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(«Гавот</w:t>
      </w:r>
      <w:proofErr w:type="gramStart"/>
      <w:r w:rsidRPr="00E12990">
        <w:rPr>
          <w:rFonts w:ascii="Times New Roman" w:eastAsia="Times New Roman" w:hAnsi="Times New Roman" w:cs="Times New Roman"/>
          <w:color w:val="000000"/>
          <w:sz w:val="28"/>
          <w:szCs w:val="28"/>
        </w:rPr>
        <w:t>»Г</w:t>
      </w:r>
      <w:proofErr w:type="gramEnd"/>
      <w:r w:rsidRPr="00E12990">
        <w:rPr>
          <w:rFonts w:ascii="Times New Roman" w:eastAsia="Times New Roman" w:hAnsi="Times New Roman" w:cs="Times New Roman"/>
          <w:color w:val="000000"/>
          <w:sz w:val="28"/>
          <w:szCs w:val="28"/>
        </w:rPr>
        <w:t>оссека, Прогулка из «Картинок с выставки» Мусоргского, «Кормилица» из «Ромео и Джульетты» Прокофьева и др.)</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56"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скачкообразное дви</w:t>
      </w:r>
      <w:r w:rsidR="003D79F9">
        <w:rPr>
          <w:rFonts w:ascii="Times New Roman" w:eastAsia="Times New Roman" w:hAnsi="Times New Roman" w:cs="Times New Roman"/>
          <w:color w:val="000000"/>
          <w:sz w:val="28"/>
          <w:szCs w:val="28"/>
        </w:rPr>
        <w:t>жение используется для прыжко</w:t>
      </w:r>
      <w:proofErr w:type="gramStart"/>
      <w:r w:rsidR="003D79F9">
        <w:rPr>
          <w:rFonts w:ascii="Times New Roman" w:eastAsia="Times New Roman" w:hAnsi="Times New Roman" w:cs="Times New Roman"/>
          <w:color w:val="000000"/>
          <w:sz w:val="28"/>
          <w:szCs w:val="28"/>
        </w:rPr>
        <w:t>в(</w:t>
      </w:r>
      <w:proofErr w:type="gramEnd"/>
      <w:r w:rsidRPr="00E12990">
        <w:rPr>
          <w:rFonts w:ascii="Times New Roman" w:eastAsia="Times New Roman" w:hAnsi="Times New Roman" w:cs="Times New Roman"/>
          <w:color w:val="000000"/>
          <w:sz w:val="28"/>
          <w:szCs w:val="28"/>
        </w:rPr>
        <w:t>«Паяц» из «Щелкунчика» Чайковского, «Танец китайского акробата» из «Красного мака» Глиэра)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58"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устремлено-порывистые взлеты передают прыжки или стремительные движения( средняя часть</w:t>
      </w:r>
      <w:proofErr w:type="gramStart"/>
      <w:r w:rsidRPr="00E12990">
        <w:rPr>
          <w:rFonts w:ascii="Times New Roman" w:eastAsia="Times New Roman" w:hAnsi="Times New Roman" w:cs="Times New Roman"/>
          <w:color w:val="000000"/>
          <w:sz w:val="28"/>
          <w:szCs w:val="28"/>
        </w:rPr>
        <w:t xml:space="preserve"> А</w:t>
      </w:r>
      <w:proofErr w:type="gramEnd"/>
      <w:r w:rsidRPr="00E12990">
        <w:rPr>
          <w:rFonts w:ascii="Times New Roman" w:eastAsia="Times New Roman" w:hAnsi="Times New Roman" w:cs="Times New Roman"/>
          <w:color w:val="000000"/>
          <w:sz w:val="28"/>
          <w:szCs w:val="28"/>
        </w:rPr>
        <w:t>дажио из «Лебединого озера» и «Спящей красавицы» Чайковского, вальс из «Войны и мира» Прокофьева»)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53"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кадансирующие обороты имитируют покло</w:t>
      </w:r>
      <w:proofErr w:type="gramStart"/>
      <w:r w:rsidRPr="00E12990">
        <w:rPr>
          <w:rFonts w:ascii="Times New Roman" w:eastAsia="Times New Roman" w:hAnsi="Times New Roman" w:cs="Times New Roman"/>
          <w:color w:val="000000"/>
          <w:sz w:val="28"/>
          <w:szCs w:val="28"/>
        </w:rPr>
        <w:t>н(</w:t>
      </w:r>
      <w:proofErr w:type="gramEnd"/>
      <w:r w:rsidRPr="00E12990">
        <w:rPr>
          <w:rFonts w:ascii="Times New Roman" w:eastAsia="Times New Roman" w:hAnsi="Times New Roman" w:cs="Times New Roman"/>
          <w:color w:val="000000"/>
          <w:sz w:val="28"/>
          <w:szCs w:val="28"/>
        </w:rPr>
        <w:t xml:space="preserve"> менуэты Рамо, </w:t>
      </w:r>
      <w:proofErr w:type="spellStart"/>
      <w:r w:rsidRPr="00E12990">
        <w:rPr>
          <w:rFonts w:ascii="Times New Roman" w:eastAsia="Times New Roman" w:hAnsi="Times New Roman" w:cs="Times New Roman"/>
          <w:color w:val="000000"/>
          <w:sz w:val="28"/>
          <w:szCs w:val="28"/>
        </w:rPr>
        <w:t>Куперена</w:t>
      </w:r>
      <w:proofErr w:type="spellEnd"/>
      <w:r w:rsidRPr="00E12990">
        <w:rPr>
          <w:rFonts w:ascii="Times New Roman" w:eastAsia="Times New Roman" w:hAnsi="Times New Roman" w:cs="Times New Roman"/>
          <w:color w:val="000000"/>
          <w:sz w:val="28"/>
          <w:szCs w:val="28"/>
        </w:rPr>
        <w:t>, Гайдна, Моцарта, Бетховена)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54"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растворение мелод</w:t>
      </w:r>
      <w:proofErr w:type="gramStart"/>
      <w:r w:rsidRPr="00E12990">
        <w:rPr>
          <w:rFonts w:ascii="Times New Roman" w:eastAsia="Times New Roman" w:hAnsi="Times New Roman" w:cs="Times New Roman"/>
          <w:color w:val="000000"/>
          <w:sz w:val="28"/>
          <w:szCs w:val="28"/>
        </w:rPr>
        <w:t>ии и ее</w:t>
      </w:r>
      <w:proofErr w:type="gramEnd"/>
      <w:r w:rsidRPr="00E12990">
        <w:rPr>
          <w:rFonts w:ascii="Times New Roman" w:eastAsia="Times New Roman" w:hAnsi="Times New Roman" w:cs="Times New Roman"/>
          <w:color w:val="000000"/>
          <w:sz w:val="28"/>
          <w:szCs w:val="28"/>
        </w:rPr>
        <w:t xml:space="preserve"> сопровождения в верхнем регистре создает впечатление «ухода ввысь»</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71"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нисходящее движение мелодии создает ощущение вялости, пассивности</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3"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выдержанные длинные ноты передают статичность, неподвижность</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7"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lastRenderedPageBreak/>
        <w:t>( «Руслан и Людмила</w:t>
      </w:r>
      <w:proofErr w:type="gramStart"/>
      <w:r w:rsidRPr="00E12990">
        <w:rPr>
          <w:rFonts w:ascii="Times New Roman" w:eastAsia="Times New Roman" w:hAnsi="Times New Roman" w:cs="Times New Roman"/>
          <w:color w:val="000000"/>
          <w:sz w:val="28"/>
          <w:szCs w:val="28"/>
        </w:rPr>
        <w:t>»Г</w:t>
      </w:r>
      <w:proofErr w:type="gramEnd"/>
      <w:r w:rsidRPr="00E12990">
        <w:rPr>
          <w:rFonts w:ascii="Times New Roman" w:eastAsia="Times New Roman" w:hAnsi="Times New Roman" w:cs="Times New Roman"/>
          <w:color w:val="000000"/>
          <w:sz w:val="28"/>
          <w:szCs w:val="28"/>
        </w:rPr>
        <w:t>линки, «Карнавал» Шумана)</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50" w:line="267" w:lineRule="auto"/>
        <w:ind w:right="62" w:hanging="157"/>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вращательное движение мелодической линии производит ощущение кружения, перемещения</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4"/>
        </w:numPr>
        <w:spacing w:after="3" w:line="267" w:lineRule="auto"/>
        <w:ind w:right="62" w:hanging="157"/>
        <w:jc w:val="both"/>
        <w:rPr>
          <w:rFonts w:ascii="Times New Roman" w:eastAsia="Times New Roman" w:hAnsi="Times New Roman" w:cs="Times New Roman"/>
          <w:color w:val="000000"/>
          <w:sz w:val="28"/>
          <w:szCs w:val="28"/>
          <w:lang w:val="en-US"/>
        </w:rPr>
      </w:pPr>
      <w:proofErr w:type="spellStart"/>
      <w:r w:rsidRPr="00E12990">
        <w:rPr>
          <w:rFonts w:ascii="Times New Roman" w:eastAsia="Times New Roman" w:hAnsi="Times New Roman" w:cs="Times New Roman"/>
          <w:color w:val="000000"/>
          <w:sz w:val="28"/>
          <w:szCs w:val="28"/>
          <w:lang w:val="en-US"/>
        </w:rPr>
        <w:t>трель</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мартеллато</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передают</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трепет</w:t>
      </w:r>
      <w:proofErr w:type="spellEnd"/>
      <w:r w:rsidRPr="00E12990">
        <w:rPr>
          <w:rFonts w:ascii="Times New Roman" w:eastAsia="Times New Roman" w:hAnsi="Times New Roman" w:cs="Times New Roman"/>
          <w:color w:val="000000"/>
          <w:sz w:val="28"/>
          <w:szCs w:val="28"/>
          <w:lang w:val="en-US"/>
        </w:rPr>
        <w:t xml:space="preserve">, </w:t>
      </w:r>
      <w:proofErr w:type="spellStart"/>
      <w:r w:rsidRPr="00E12990">
        <w:rPr>
          <w:rFonts w:ascii="Times New Roman" w:eastAsia="Times New Roman" w:hAnsi="Times New Roman" w:cs="Times New Roman"/>
          <w:color w:val="000000"/>
          <w:sz w:val="28"/>
          <w:szCs w:val="28"/>
          <w:lang w:val="en-US"/>
        </w:rPr>
        <w:t>дрожь</w:t>
      </w:r>
      <w:proofErr w:type="spellEnd"/>
      <w:r w:rsidRPr="00E12990">
        <w:rPr>
          <w:rFonts w:ascii="Times New Roman" w:eastAsia="Arial" w:hAnsi="Times New Roman" w:cs="Times New Roman"/>
          <w:color w:val="000000"/>
          <w:sz w:val="28"/>
          <w:szCs w:val="28"/>
          <w:lang w:val="en-US"/>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Таким образом, различные средства музыкального языка помогают в создании музыкального портрета образа.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1"/>
        <w:ind w:left="296" w:right="1" w:hanging="10"/>
        <w:jc w:val="center"/>
        <w:outlineLvl w:val="2"/>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000000"/>
          <w:sz w:val="28"/>
          <w:szCs w:val="28"/>
        </w:rPr>
        <w:t>Артикуляция.</w:t>
      </w:r>
    </w:p>
    <w:p w:rsidR="00E12990" w:rsidRPr="00E12990" w:rsidRDefault="00E12990" w:rsidP="00E12990">
      <w:pPr>
        <w:keepNext/>
        <w:keepLines/>
        <w:spacing w:after="1"/>
        <w:ind w:left="296" w:right="1" w:hanging="10"/>
        <w:jc w:val="center"/>
        <w:outlineLvl w:val="2"/>
        <w:rPr>
          <w:rFonts w:ascii="Times New Roman" w:eastAsia="Times New Roman" w:hAnsi="Times New Roman" w:cs="Times New Roman"/>
          <w:b/>
          <w:i/>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Артикуляция - это один из элементов музыкального языка, обеспечивающих слаженность, синхронность действий аккомпаниатора и танцовщика; способ слитного или раздельного исполнения, которые можно сравнить с легато и нон легато.</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Артикуляционные характеристики элементов классического танца, по большому счету, определяются по движениям ног, так как движения рук всегда плавные.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Все движения классического танца можно представить двумя большими группами:</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5"/>
        </w:numPr>
        <w:spacing w:after="56" w:line="267" w:lineRule="auto"/>
        <w:ind w:right="62"/>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Движения, исполняемы плавно, слитно, перетекающие одно в друго</w:t>
      </w:r>
      <w:proofErr w:type="gramStart"/>
      <w:r w:rsidRPr="00E12990">
        <w:rPr>
          <w:rFonts w:ascii="Times New Roman" w:eastAsia="Times New Roman" w:hAnsi="Times New Roman" w:cs="Times New Roman"/>
          <w:color w:val="000000"/>
          <w:sz w:val="28"/>
          <w:szCs w:val="28"/>
        </w:rPr>
        <w:t>е(</w:t>
      </w:r>
      <w:proofErr w:type="gramEnd"/>
      <w:r w:rsidRPr="00E12990">
        <w:rPr>
          <w:rFonts w:ascii="Times New Roman" w:eastAsia="Times New Roman" w:hAnsi="Times New Roman" w:cs="Times New Roman"/>
          <w:color w:val="000000"/>
          <w:sz w:val="28"/>
          <w:szCs w:val="28"/>
        </w:rPr>
        <w:t xml:space="preserve"> в основном это группа адажио)</w:t>
      </w:r>
      <w:r w:rsidRPr="00E12990">
        <w:rPr>
          <w:rFonts w:ascii="Times New Roman" w:eastAsia="Arial" w:hAnsi="Times New Roman" w:cs="Times New Roman"/>
          <w:color w:val="000000"/>
          <w:sz w:val="28"/>
          <w:szCs w:val="28"/>
        </w:rPr>
        <w:t xml:space="preserve"> </w:t>
      </w:r>
    </w:p>
    <w:p w:rsidR="00E12990" w:rsidRPr="00E12990" w:rsidRDefault="00E12990" w:rsidP="00E12990">
      <w:pPr>
        <w:numPr>
          <w:ilvl w:val="0"/>
          <w:numId w:val="5"/>
        </w:numPr>
        <w:spacing w:after="3" w:line="267" w:lineRule="auto"/>
        <w:ind w:right="62"/>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Движения, исполняемые четко, раздельно, остро, акцентировано</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4"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(всевозможные батманы, </w:t>
      </w:r>
      <w:proofErr w:type="gramStart"/>
      <w:r w:rsidRPr="00E12990">
        <w:rPr>
          <w:rFonts w:ascii="Times New Roman" w:eastAsia="Times New Roman" w:hAnsi="Times New Roman" w:cs="Times New Roman"/>
          <w:color w:val="000000"/>
          <w:sz w:val="28"/>
          <w:szCs w:val="28"/>
        </w:rPr>
        <w:t>кроме</w:t>
      </w:r>
      <w:proofErr w:type="gramEnd"/>
      <w:r w:rsidRPr="00E12990">
        <w:rPr>
          <w:rFonts w:ascii="Times New Roman" w:eastAsia="Times New Roman" w:hAnsi="Times New Roman" w:cs="Times New Roman"/>
          <w:color w:val="000000"/>
          <w:sz w:val="28"/>
          <w:szCs w:val="28"/>
        </w:rPr>
        <w:t xml:space="preserve"> </w:t>
      </w:r>
      <w:proofErr w:type="gramStart"/>
      <w:r w:rsidRPr="00E12990">
        <w:rPr>
          <w:rFonts w:ascii="Times New Roman" w:eastAsia="Times New Roman" w:hAnsi="Times New Roman" w:cs="Times New Roman"/>
          <w:color w:val="000000"/>
          <w:sz w:val="28"/>
          <w:szCs w:val="28"/>
        </w:rPr>
        <w:t>батман</w:t>
      </w:r>
      <w:proofErr w:type="gramEnd"/>
      <w:r w:rsidRPr="00E12990">
        <w:rPr>
          <w:rFonts w:ascii="Times New Roman" w:eastAsia="Times New Roman" w:hAnsi="Times New Roman" w:cs="Times New Roman"/>
          <w:color w:val="000000"/>
          <w:sz w:val="28"/>
          <w:szCs w:val="28"/>
        </w:rPr>
        <w:t xml:space="preserve"> </w:t>
      </w:r>
      <w:proofErr w:type="spellStart"/>
      <w:r w:rsidRPr="00E12990">
        <w:rPr>
          <w:rFonts w:ascii="Times New Roman" w:eastAsia="Times New Roman" w:hAnsi="Times New Roman" w:cs="Times New Roman"/>
          <w:color w:val="000000"/>
          <w:sz w:val="28"/>
          <w:szCs w:val="28"/>
        </w:rPr>
        <w:t>фондю</w:t>
      </w:r>
      <w:proofErr w:type="spellEnd"/>
      <w:r w:rsidRPr="00E12990">
        <w:rPr>
          <w:rFonts w:ascii="Times New Roman" w:eastAsia="Times New Roman" w:hAnsi="Times New Roman" w:cs="Times New Roman"/>
          <w:color w:val="000000"/>
          <w:sz w:val="28"/>
          <w:szCs w:val="28"/>
        </w:rPr>
        <w:t>, небольшие прыжки, повороты, движения на пальцах)</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К затактовой </w:t>
      </w:r>
      <w:proofErr w:type="spellStart"/>
      <w:r w:rsidRPr="00E12990">
        <w:rPr>
          <w:rFonts w:ascii="Times New Roman" w:eastAsia="Times New Roman" w:hAnsi="Times New Roman" w:cs="Times New Roman"/>
          <w:color w:val="000000"/>
          <w:sz w:val="28"/>
          <w:szCs w:val="28"/>
        </w:rPr>
        <w:t>нон-легатной</w:t>
      </w:r>
      <w:proofErr w:type="spellEnd"/>
      <w:r w:rsidRPr="00E12990">
        <w:rPr>
          <w:rFonts w:ascii="Times New Roman" w:eastAsia="Times New Roman" w:hAnsi="Times New Roman" w:cs="Times New Roman"/>
          <w:color w:val="000000"/>
          <w:sz w:val="28"/>
          <w:szCs w:val="28"/>
        </w:rPr>
        <w:t xml:space="preserve"> или </w:t>
      </w:r>
      <w:proofErr w:type="spellStart"/>
      <w:r w:rsidRPr="00E12990">
        <w:rPr>
          <w:rFonts w:ascii="Times New Roman" w:eastAsia="Times New Roman" w:hAnsi="Times New Roman" w:cs="Times New Roman"/>
          <w:color w:val="000000"/>
          <w:sz w:val="28"/>
          <w:szCs w:val="28"/>
        </w:rPr>
        <w:t>стаккатной</w:t>
      </w:r>
      <w:proofErr w:type="spellEnd"/>
      <w:r w:rsidRPr="00E12990">
        <w:rPr>
          <w:rFonts w:ascii="Times New Roman" w:eastAsia="Times New Roman" w:hAnsi="Times New Roman" w:cs="Times New Roman"/>
          <w:color w:val="000000"/>
          <w:sz w:val="28"/>
          <w:szCs w:val="28"/>
        </w:rPr>
        <w:t xml:space="preserve"> группе танцевальных движений относятся батман </w:t>
      </w:r>
      <w:proofErr w:type="spellStart"/>
      <w:r w:rsidRPr="00E12990">
        <w:rPr>
          <w:rFonts w:ascii="Times New Roman" w:eastAsia="Times New Roman" w:hAnsi="Times New Roman" w:cs="Times New Roman"/>
          <w:color w:val="000000"/>
          <w:sz w:val="28"/>
          <w:szCs w:val="28"/>
        </w:rPr>
        <w:t>тандю</w:t>
      </w:r>
      <w:proofErr w:type="spellEnd"/>
      <w:r w:rsidRPr="00E12990">
        <w:rPr>
          <w:rFonts w:ascii="Times New Roman" w:eastAsia="Times New Roman" w:hAnsi="Times New Roman" w:cs="Times New Roman"/>
          <w:color w:val="000000"/>
          <w:sz w:val="28"/>
          <w:szCs w:val="28"/>
        </w:rPr>
        <w:t xml:space="preserve"> жете, дубль </w:t>
      </w:r>
      <w:proofErr w:type="spellStart"/>
      <w:r w:rsidRPr="00E12990">
        <w:rPr>
          <w:rFonts w:ascii="Times New Roman" w:eastAsia="Times New Roman" w:hAnsi="Times New Roman" w:cs="Times New Roman"/>
          <w:color w:val="000000"/>
          <w:sz w:val="28"/>
          <w:szCs w:val="28"/>
        </w:rPr>
        <w:t>фраппе</w:t>
      </w:r>
      <w:proofErr w:type="spellEnd"/>
      <w:r w:rsidRPr="00E12990">
        <w:rPr>
          <w:rFonts w:ascii="Times New Roman" w:eastAsia="Times New Roman" w:hAnsi="Times New Roman" w:cs="Times New Roman"/>
          <w:color w:val="000000"/>
          <w:sz w:val="28"/>
          <w:szCs w:val="28"/>
        </w:rPr>
        <w:t xml:space="preserve">, </w:t>
      </w:r>
      <w:proofErr w:type="spellStart"/>
      <w:r w:rsidRPr="00E12990">
        <w:rPr>
          <w:rFonts w:ascii="Times New Roman" w:eastAsia="Times New Roman" w:hAnsi="Times New Roman" w:cs="Times New Roman"/>
          <w:color w:val="000000"/>
          <w:sz w:val="28"/>
          <w:szCs w:val="28"/>
        </w:rPr>
        <w:t>пти</w:t>
      </w:r>
      <w:proofErr w:type="spellEnd"/>
      <w:r w:rsidRPr="00E12990">
        <w:rPr>
          <w:rFonts w:ascii="Times New Roman" w:eastAsia="Times New Roman" w:hAnsi="Times New Roman" w:cs="Times New Roman"/>
          <w:color w:val="000000"/>
          <w:sz w:val="28"/>
          <w:szCs w:val="28"/>
        </w:rPr>
        <w:t xml:space="preserve"> батман, гранд батман.</w:t>
      </w:r>
      <w:r w:rsidRPr="00E12990">
        <w:rPr>
          <w:rFonts w:ascii="Times New Roman" w:eastAsia="Arial" w:hAnsi="Times New Roman" w:cs="Times New Roman"/>
          <w:color w:val="000000"/>
          <w:sz w:val="28"/>
          <w:szCs w:val="28"/>
        </w:rPr>
        <w:t xml:space="preserve"> </w:t>
      </w:r>
      <w:r w:rsidRPr="00E12990">
        <w:rPr>
          <w:rFonts w:ascii="Times New Roman" w:eastAsia="Times New Roman" w:hAnsi="Times New Roman" w:cs="Times New Roman"/>
          <w:color w:val="000000"/>
          <w:sz w:val="28"/>
          <w:szCs w:val="28"/>
        </w:rPr>
        <w:t xml:space="preserve">К </w:t>
      </w:r>
      <w:proofErr w:type="spellStart"/>
      <w:r w:rsidRPr="00E12990">
        <w:rPr>
          <w:rFonts w:ascii="Times New Roman" w:eastAsia="Times New Roman" w:hAnsi="Times New Roman" w:cs="Times New Roman"/>
          <w:color w:val="000000"/>
          <w:sz w:val="28"/>
          <w:szCs w:val="28"/>
        </w:rPr>
        <w:t>легатной</w:t>
      </w:r>
      <w:proofErr w:type="spellEnd"/>
      <w:r w:rsidRPr="00E12990">
        <w:rPr>
          <w:rFonts w:ascii="Times New Roman" w:eastAsia="Times New Roman" w:hAnsi="Times New Roman" w:cs="Times New Roman"/>
          <w:color w:val="000000"/>
          <w:sz w:val="28"/>
          <w:szCs w:val="28"/>
        </w:rPr>
        <w:t xml:space="preserve"> группе относятся плие, батман </w:t>
      </w:r>
      <w:proofErr w:type="spellStart"/>
      <w:r w:rsidRPr="00E12990">
        <w:rPr>
          <w:rFonts w:ascii="Times New Roman" w:eastAsia="Times New Roman" w:hAnsi="Times New Roman" w:cs="Times New Roman"/>
          <w:color w:val="000000"/>
          <w:sz w:val="28"/>
          <w:szCs w:val="28"/>
        </w:rPr>
        <w:t>фондю</w:t>
      </w:r>
      <w:proofErr w:type="spellEnd"/>
      <w:r w:rsidRPr="00E12990">
        <w:rPr>
          <w:rFonts w:ascii="Times New Roman" w:eastAsia="Times New Roman" w:hAnsi="Times New Roman" w:cs="Times New Roman"/>
          <w:color w:val="000000"/>
          <w:sz w:val="28"/>
          <w:szCs w:val="28"/>
        </w:rPr>
        <w:t xml:space="preserve">, </w:t>
      </w:r>
      <w:proofErr w:type="spellStart"/>
      <w:r w:rsidRPr="00E12990">
        <w:rPr>
          <w:rFonts w:ascii="Times New Roman" w:eastAsia="Times New Roman" w:hAnsi="Times New Roman" w:cs="Times New Roman"/>
          <w:color w:val="000000"/>
          <w:sz w:val="28"/>
          <w:szCs w:val="28"/>
        </w:rPr>
        <w:t>девлёпе</w:t>
      </w:r>
      <w:proofErr w:type="spellEnd"/>
      <w:r w:rsidRPr="00E12990">
        <w:rPr>
          <w:rFonts w:ascii="Times New Roman" w:eastAsia="Times New Roman" w:hAnsi="Times New Roman" w:cs="Times New Roman"/>
          <w:color w:val="000000"/>
          <w:sz w:val="28"/>
          <w:szCs w:val="28"/>
        </w:rPr>
        <w:t>, пор де бра, медленные повороты.</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 w:line="267"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000000"/>
          <w:sz w:val="28"/>
          <w:szCs w:val="28"/>
        </w:rPr>
        <w:t xml:space="preserve">     Таким образом, знания в области артикуляции позволяют концертмейстеру хорошо ориентироваться в подборе музыкального материала.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
        <w:ind w:left="296" w:hanging="10"/>
        <w:jc w:val="center"/>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000000"/>
          <w:sz w:val="28"/>
          <w:szCs w:val="28"/>
        </w:rPr>
        <w:t>Аккомпанемент экзерсису</w:t>
      </w:r>
      <w:r w:rsidR="003D79F9">
        <w:rPr>
          <w:rFonts w:ascii="Times New Roman" w:eastAsia="Times New Roman" w:hAnsi="Times New Roman" w:cs="Times New Roman"/>
          <w:b/>
          <w:i/>
          <w:color w:val="000000"/>
          <w:sz w:val="28"/>
          <w:szCs w:val="28"/>
        </w:rPr>
        <w:t>.</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43"/>
        <w:jc w:val="center"/>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1"/>
        <w:ind w:left="296" w:right="2" w:hanging="10"/>
        <w:jc w:val="center"/>
        <w:outlineLvl w:val="2"/>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000000"/>
          <w:sz w:val="28"/>
          <w:szCs w:val="28"/>
        </w:rPr>
        <w:t>Понятие экзерсиса</w:t>
      </w:r>
      <w:r w:rsidR="003D79F9">
        <w:rPr>
          <w:rFonts w:ascii="Times New Roman" w:eastAsia="Times New Roman" w:hAnsi="Times New Roman" w:cs="Times New Roman"/>
          <w:b/>
          <w:i/>
          <w:color w:val="000000"/>
          <w:sz w:val="28"/>
          <w:szCs w:val="28"/>
        </w:rPr>
        <w:t>.</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color w:val="1A1A1A"/>
          <w:sz w:val="28"/>
          <w:szCs w:val="28"/>
        </w:rPr>
        <w:t xml:space="preserve">     </w:t>
      </w:r>
      <w:proofErr w:type="spellStart"/>
      <w:proofErr w:type="gramStart"/>
      <w:r w:rsidRPr="00E12990">
        <w:rPr>
          <w:rFonts w:ascii="Times New Roman" w:eastAsia="Times New Roman" w:hAnsi="Times New Roman" w:cs="Times New Roman"/>
          <w:b/>
          <w:color w:val="1A1A1A"/>
          <w:sz w:val="28"/>
          <w:szCs w:val="28"/>
        </w:rPr>
        <w:t>Экзерси́с</w:t>
      </w:r>
      <w:proofErr w:type="spellEnd"/>
      <w:proofErr w:type="gramEnd"/>
      <w:r w:rsidRPr="00E12990">
        <w:rPr>
          <w:rFonts w:ascii="Times New Roman" w:eastAsia="Times New Roman" w:hAnsi="Times New Roman" w:cs="Times New Roman"/>
          <w:color w:val="1A1A1A"/>
          <w:sz w:val="28"/>
          <w:szCs w:val="28"/>
        </w:rPr>
        <w:t xml:space="preserve"> (фр. </w:t>
      </w:r>
      <w:proofErr w:type="spellStart"/>
      <w:r w:rsidRPr="00E12990">
        <w:rPr>
          <w:rFonts w:ascii="Times New Roman" w:eastAsia="Times New Roman" w:hAnsi="Times New Roman" w:cs="Times New Roman"/>
          <w:color w:val="1A1A1A"/>
          <w:sz w:val="28"/>
          <w:szCs w:val="28"/>
          <w:lang w:val="en-US"/>
        </w:rPr>
        <w:t>exercice</w:t>
      </w:r>
      <w:proofErr w:type="spellEnd"/>
      <w:r w:rsidRPr="00E12990">
        <w:rPr>
          <w:rFonts w:ascii="Times New Roman" w:eastAsia="Times New Roman" w:hAnsi="Times New Roman" w:cs="Times New Roman"/>
          <w:color w:val="1A1A1A"/>
          <w:sz w:val="28"/>
          <w:szCs w:val="28"/>
        </w:rPr>
        <w:t xml:space="preserve"> — «упражнение», от лат. </w:t>
      </w:r>
      <w:proofErr w:type="spellStart"/>
      <w:r w:rsidRPr="00E12990">
        <w:rPr>
          <w:rFonts w:ascii="Times New Roman" w:eastAsia="Times New Roman" w:hAnsi="Times New Roman" w:cs="Times New Roman"/>
          <w:color w:val="1A1A1A"/>
          <w:sz w:val="28"/>
          <w:szCs w:val="28"/>
          <w:lang w:val="en-US"/>
        </w:rPr>
        <w:t>exercitium</w:t>
      </w:r>
      <w:proofErr w:type="spellEnd"/>
      <w:r w:rsidRPr="00E12990">
        <w:rPr>
          <w:rFonts w:ascii="Times New Roman" w:eastAsia="Times New Roman" w:hAnsi="Times New Roman" w:cs="Times New Roman"/>
          <w:color w:val="1A1A1A"/>
          <w:sz w:val="28"/>
          <w:szCs w:val="28"/>
        </w:rPr>
        <w:t xml:space="preserve">) — 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w:t>
      </w:r>
      <w:proofErr w:type="spellStart"/>
      <w:r w:rsidRPr="00E12990">
        <w:rPr>
          <w:rFonts w:ascii="Times New Roman" w:eastAsia="Times New Roman" w:hAnsi="Times New Roman" w:cs="Times New Roman"/>
          <w:color w:val="1A1A1A"/>
          <w:sz w:val="28"/>
          <w:szCs w:val="28"/>
        </w:rPr>
        <w:t>выворотности</w:t>
      </w:r>
      <w:proofErr w:type="spellEnd"/>
      <w:r w:rsidRPr="00E12990">
        <w:rPr>
          <w:rFonts w:ascii="Times New Roman" w:eastAsia="Times New Roman" w:hAnsi="Times New Roman" w:cs="Times New Roman"/>
          <w:color w:val="1A1A1A"/>
          <w:sz w:val="28"/>
          <w:szCs w:val="28"/>
        </w:rPr>
        <w:t xml:space="preserve">, устойчивости и </w:t>
      </w:r>
      <w:r w:rsidRPr="00E12990">
        <w:rPr>
          <w:rFonts w:ascii="Times New Roman" w:eastAsia="Times New Roman" w:hAnsi="Times New Roman" w:cs="Times New Roman"/>
          <w:color w:val="1A1A1A"/>
          <w:sz w:val="28"/>
          <w:szCs w:val="28"/>
        </w:rPr>
        <w:lastRenderedPageBreak/>
        <w:t>правильной координации движений у учащихся либо артистов балета. В классе хореографии экзерсис заменяют термином станок.</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94"/>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0"/>
        <w:ind w:left="295" w:hanging="10"/>
        <w:jc w:val="center"/>
        <w:outlineLvl w:val="2"/>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1A1A1A"/>
          <w:sz w:val="28"/>
          <w:szCs w:val="28"/>
        </w:rPr>
        <w:t xml:space="preserve"> Характеристика основных элементов экзерсиса.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Порядок исполнения движений в классе почти всегда один и тот же. Каждому движению должно предшествовать короткое вступление - </w:t>
      </w:r>
      <w:proofErr w:type="spellStart"/>
      <w:r w:rsidRPr="00E12990">
        <w:rPr>
          <w:rFonts w:ascii="Times New Roman" w:eastAsia="Times New Roman" w:hAnsi="Times New Roman" w:cs="Times New Roman"/>
          <w:color w:val="1A1A1A"/>
          <w:sz w:val="28"/>
          <w:szCs w:val="28"/>
        </w:rPr>
        <w:t>препарасьон</w:t>
      </w:r>
      <w:proofErr w:type="spellEnd"/>
      <w:r w:rsidRPr="00E12990">
        <w:rPr>
          <w:rFonts w:ascii="Times New Roman" w:eastAsia="Times New Roman" w:hAnsi="Times New Roman" w:cs="Times New Roman"/>
          <w:color w:val="1A1A1A"/>
          <w:sz w:val="28"/>
          <w:szCs w:val="28"/>
        </w:rPr>
        <w:t xml:space="preserve">. Это может быть несколько затактовых нот, либо 2 или 4 такта, по согласованию с преподавателем. А также в завершении музыкального отрывка необходимо исполнить два заключительных аккорда – </w:t>
      </w:r>
      <w:r w:rsidRPr="00E12990">
        <w:rPr>
          <w:rFonts w:ascii="Times New Roman" w:eastAsia="Times New Roman" w:hAnsi="Times New Roman" w:cs="Times New Roman"/>
          <w:color w:val="1A1A1A"/>
          <w:sz w:val="28"/>
          <w:szCs w:val="28"/>
          <w:lang w:val="en-US"/>
        </w:rPr>
        <w:t>D</w:t>
      </w:r>
      <w:r w:rsidRPr="00E12990">
        <w:rPr>
          <w:rFonts w:ascii="Times New Roman" w:eastAsia="Times New Roman" w:hAnsi="Times New Roman" w:cs="Times New Roman"/>
          <w:color w:val="1A1A1A"/>
          <w:sz w:val="28"/>
          <w:szCs w:val="28"/>
        </w:rPr>
        <w:t>7-</w:t>
      </w:r>
      <w:r w:rsidRPr="00E12990">
        <w:rPr>
          <w:rFonts w:ascii="Times New Roman" w:eastAsia="Times New Roman" w:hAnsi="Times New Roman" w:cs="Times New Roman"/>
          <w:color w:val="1A1A1A"/>
          <w:sz w:val="28"/>
          <w:szCs w:val="28"/>
          <w:lang w:val="en-US"/>
        </w:rPr>
        <w:t>T</w:t>
      </w:r>
      <w:r w:rsidRPr="00E12990">
        <w:rPr>
          <w:rFonts w:ascii="Times New Roman" w:eastAsia="Times New Roman" w:hAnsi="Times New Roman" w:cs="Times New Roman"/>
          <w:color w:val="1A1A1A"/>
          <w:sz w:val="28"/>
          <w:szCs w:val="28"/>
        </w:rPr>
        <w:t>5\3, для того. Чтобы учащиеся могли снять руки со станка.</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0"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Урок начинается с поклона на середине, </w:t>
      </w:r>
      <w:proofErr w:type="gramStart"/>
      <w:r w:rsidRPr="00E12990">
        <w:rPr>
          <w:rFonts w:ascii="Times New Roman" w:eastAsia="Times New Roman" w:hAnsi="Times New Roman" w:cs="Times New Roman"/>
          <w:color w:val="1A1A1A"/>
          <w:sz w:val="28"/>
          <w:szCs w:val="28"/>
        </w:rPr>
        <w:t>которое</w:t>
      </w:r>
      <w:proofErr w:type="gramEnd"/>
      <w:r w:rsidRPr="00E12990">
        <w:rPr>
          <w:rFonts w:ascii="Times New Roman" w:eastAsia="Times New Roman" w:hAnsi="Times New Roman" w:cs="Times New Roman"/>
          <w:color w:val="1A1A1A"/>
          <w:sz w:val="28"/>
          <w:szCs w:val="28"/>
        </w:rPr>
        <w:t xml:space="preserve"> так же начинается с короткого </w:t>
      </w:r>
      <w:proofErr w:type="spellStart"/>
      <w:r w:rsidRPr="00E12990">
        <w:rPr>
          <w:rFonts w:ascii="Times New Roman" w:eastAsia="Times New Roman" w:hAnsi="Times New Roman" w:cs="Times New Roman"/>
          <w:color w:val="1A1A1A"/>
          <w:sz w:val="28"/>
          <w:szCs w:val="28"/>
        </w:rPr>
        <w:t>препарасьона</w:t>
      </w:r>
      <w:proofErr w:type="spellEnd"/>
      <w:r w:rsidRPr="00E12990">
        <w:rPr>
          <w:rFonts w:ascii="Times New Roman" w:eastAsia="Times New Roman" w:hAnsi="Times New Roman" w:cs="Times New Roman"/>
          <w:color w:val="1A1A1A"/>
          <w:sz w:val="28"/>
          <w:szCs w:val="28"/>
        </w:rPr>
        <w:t>. Чаще всего для поклона используют трехдольный вальсовый размер и период из восьми последних тактов произведения.</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0"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1.</w:t>
      </w:r>
      <w:proofErr w:type="spellStart"/>
      <w:r w:rsidRPr="00E12990">
        <w:rPr>
          <w:rFonts w:ascii="Times New Roman" w:eastAsia="Times New Roman" w:hAnsi="Times New Roman" w:cs="Times New Roman"/>
          <w:b/>
          <w:i/>
          <w:color w:val="1A1A1A"/>
          <w:sz w:val="28"/>
          <w:szCs w:val="28"/>
          <w:lang w:val="en-US"/>
        </w:rPr>
        <w:t>Plie</w:t>
      </w:r>
      <w:proofErr w:type="spellEnd"/>
      <w:r w:rsidRPr="00E12990">
        <w:rPr>
          <w:rFonts w:ascii="Times New Roman" w:eastAsia="Times New Roman" w:hAnsi="Times New Roman" w:cs="Times New Roman"/>
          <w:b/>
          <w:i/>
          <w:color w:val="1A1A1A"/>
          <w:sz w:val="28"/>
          <w:szCs w:val="28"/>
        </w:rPr>
        <w:t xml:space="preserve"> - </w:t>
      </w:r>
      <w:r w:rsidRPr="00E12990">
        <w:rPr>
          <w:rFonts w:ascii="Times New Roman" w:eastAsia="Times New Roman" w:hAnsi="Times New Roman" w:cs="Times New Roman"/>
          <w:color w:val="1A1A1A"/>
          <w:sz w:val="28"/>
          <w:szCs w:val="28"/>
        </w:rPr>
        <w:t>плавное медленное приседание. Используемый размер – 3\4 или 4\4</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0"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2.</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tendu</w:t>
      </w:r>
      <w:proofErr w:type="spellEnd"/>
      <w:r w:rsidRPr="00E12990">
        <w:rPr>
          <w:rFonts w:ascii="Times New Roman" w:eastAsia="Times New Roman" w:hAnsi="Times New Roman" w:cs="Times New Roman"/>
          <w:color w:val="1A1A1A"/>
          <w:sz w:val="28"/>
          <w:szCs w:val="28"/>
        </w:rPr>
        <w:t xml:space="preserve"> – </w:t>
      </w:r>
      <w:proofErr w:type="spellStart"/>
      <w:r w:rsidRPr="00E12990">
        <w:rPr>
          <w:rFonts w:ascii="Times New Roman" w:eastAsia="Times New Roman" w:hAnsi="Times New Roman" w:cs="Times New Roman"/>
          <w:color w:val="1A1A1A"/>
          <w:sz w:val="28"/>
          <w:szCs w:val="28"/>
        </w:rPr>
        <w:t>шагообразное</w:t>
      </w:r>
      <w:proofErr w:type="spellEnd"/>
      <w:r w:rsidRPr="00E12990">
        <w:rPr>
          <w:rFonts w:ascii="Times New Roman" w:eastAsia="Times New Roman" w:hAnsi="Times New Roman" w:cs="Times New Roman"/>
          <w:color w:val="1A1A1A"/>
          <w:sz w:val="28"/>
          <w:szCs w:val="28"/>
        </w:rPr>
        <w:t xml:space="preserve"> скольжение ноги вперед, в сторону или назад. Первая фраза исполняется из-за такта, вторая на сильную долю. Размер 2\4. Жанр марш, гавот, контрданс.</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1"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3.</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tendu</w:t>
      </w:r>
      <w:proofErr w:type="spellEnd"/>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jete</w:t>
      </w:r>
      <w:proofErr w:type="spellEnd"/>
      <w:r w:rsidRPr="00E12990">
        <w:rPr>
          <w:rFonts w:ascii="Times New Roman" w:eastAsia="Times New Roman" w:hAnsi="Times New Roman" w:cs="Times New Roman"/>
          <w:color w:val="1A1A1A"/>
          <w:sz w:val="28"/>
          <w:szCs w:val="28"/>
        </w:rPr>
        <w:t xml:space="preserve"> - бросок ноги на 25 или 45 градусов с акцентом. Первая фраза затактовая, вторая – на сильную долю, исполняется стаккато.</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4.</w:t>
      </w:r>
      <w:proofErr w:type="spellStart"/>
      <w:r w:rsidRPr="00E12990">
        <w:rPr>
          <w:rFonts w:ascii="Times New Roman" w:eastAsia="Times New Roman" w:hAnsi="Times New Roman" w:cs="Times New Roman"/>
          <w:b/>
          <w:i/>
          <w:color w:val="1A1A1A"/>
          <w:sz w:val="28"/>
          <w:szCs w:val="28"/>
          <w:lang w:val="en-US"/>
        </w:rPr>
        <w:t>Rond</w:t>
      </w:r>
      <w:proofErr w:type="spellEnd"/>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de</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jambe</w:t>
      </w:r>
      <w:proofErr w:type="spellEnd"/>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parterre</w:t>
      </w:r>
      <w:r w:rsidRPr="00E12990">
        <w:rPr>
          <w:rFonts w:ascii="Times New Roman" w:eastAsia="Times New Roman" w:hAnsi="Times New Roman" w:cs="Times New Roman"/>
          <w:color w:val="1A1A1A"/>
          <w:sz w:val="28"/>
          <w:szCs w:val="28"/>
        </w:rPr>
        <w:t xml:space="preserve"> – плавное круговое движение ноги</w:t>
      </w:r>
      <w:proofErr w:type="gramStart"/>
      <w:r w:rsidRPr="00E12990">
        <w:rPr>
          <w:rFonts w:ascii="Times New Roman" w:eastAsia="Times New Roman" w:hAnsi="Times New Roman" w:cs="Times New Roman"/>
          <w:color w:val="1A1A1A"/>
          <w:sz w:val="28"/>
          <w:szCs w:val="28"/>
        </w:rPr>
        <w:t xml:space="preserve"> ,</w:t>
      </w:r>
      <w:proofErr w:type="gramEnd"/>
      <w:r w:rsidRPr="00E12990">
        <w:rPr>
          <w:rFonts w:ascii="Times New Roman" w:eastAsia="Times New Roman" w:hAnsi="Times New Roman" w:cs="Times New Roman"/>
          <w:color w:val="1A1A1A"/>
          <w:sz w:val="28"/>
          <w:szCs w:val="28"/>
        </w:rPr>
        <w:t xml:space="preserve"> вычерчивающей круг на полу. Исполняется «слитно» из-за такта. Размер 3\4, 4\4.</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9"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5.</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fondu</w:t>
      </w:r>
      <w:proofErr w:type="spellEnd"/>
      <w:r w:rsidRPr="00E12990">
        <w:rPr>
          <w:rFonts w:ascii="Times New Roman" w:eastAsia="Times New Roman" w:hAnsi="Times New Roman" w:cs="Times New Roman"/>
          <w:color w:val="1A1A1A"/>
          <w:sz w:val="28"/>
          <w:szCs w:val="28"/>
        </w:rPr>
        <w:t>– «тающий» батман, плавное движение, приседание с отведением ноги в сторону, вперед или назад из положения на щиколотке. Музыкальный размер 4\4.</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6.</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frappe</w:t>
      </w:r>
      <w:r w:rsidRPr="00E12990">
        <w:rPr>
          <w:rFonts w:ascii="Times New Roman" w:eastAsia="Times New Roman" w:hAnsi="Times New Roman" w:cs="Times New Roman"/>
          <w:b/>
          <w:i/>
          <w:color w:val="1A1A1A"/>
          <w:sz w:val="28"/>
          <w:szCs w:val="28"/>
        </w:rPr>
        <w:t xml:space="preserve"> </w:t>
      </w:r>
      <w:r w:rsidR="003D79F9">
        <w:rPr>
          <w:rFonts w:ascii="Times New Roman" w:eastAsia="Times New Roman" w:hAnsi="Times New Roman" w:cs="Times New Roman"/>
          <w:color w:val="1A1A1A"/>
          <w:sz w:val="28"/>
          <w:szCs w:val="28"/>
        </w:rPr>
        <w:t>(</w:t>
      </w:r>
      <w:r w:rsidRPr="00E12990">
        <w:rPr>
          <w:rFonts w:ascii="Times New Roman" w:eastAsia="Times New Roman" w:hAnsi="Times New Roman" w:cs="Times New Roman"/>
          <w:color w:val="1A1A1A"/>
          <w:sz w:val="28"/>
          <w:szCs w:val="28"/>
        </w:rPr>
        <w:t xml:space="preserve">от </w:t>
      </w:r>
      <w:proofErr w:type="gramStart"/>
      <w:r w:rsidRPr="00E12990">
        <w:rPr>
          <w:rFonts w:ascii="Times New Roman" w:eastAsia="Times New Roman" w:hAnsi="Times New Roman" w:cs="Times New Roman"/>
          <w:color w:val="1A1A1A"/>
          <w:sz w:val="28"/>
          <w:szCs w:val="28"/>
        </w:rPr>
        <w:t>французского</w:t>
      </w:r>
      <w:proofErr w:type="gramEnd"/>
      <w:r w:rsidRPr="00E12990">
        <w:rPr>
          <w:rFonts w:ascii="Times New Roman" w:eastAsia="Times New Roman" w:hAnsi="Times New Roman" w:cs="Times New Roman"/>
          <w:color w:val="1A1A1A"/>
          <w:sz w:val="28"/>
          <w:szCs w:val="28"/>
        </w:rPr>
        <w:t xml:space="preserve"> ударять) – нога ударяет другую и возвращается в исходное положение. Активное движение, затакт приходится на удар. Музыкальный размер 2\4. Разновидность этого движения - </w:t>
      </w:r>
      <w:proofErr w:type="spellStart"/>
      <w:r w:rsidRPr="00E12990">
        <w:rPr>
          <w:rFonts w:ascii="Times New Roman" w:eastAsia="Times New Roman" w:hAnsi="Times New Roman" w:cs="Times New Roman"/>
          <w:b/>
          <w:i/>
          <w:color w:val="1A1A1A"/>
          <w:sz w:val="28"/>
          <w:szCs w:val="28"/>
          <w:lang w:val="en-US"/>
        </w:rPr>
        <w:t>Doublefrappe</w:t>
      </w:r>
      <w:proofErr w:type="spellEnd"/>
      <w:r w:rsidRPr="00E12990">
        <w:rPr>
          <w:rFonts w:ascii="Times New Roman" w:eastAsia="Times New Roman" w:hAnsi="Times New Roman" w:cs="Times New Roman"/>
          <w:color w:val="1A1A1A"/>
          <w:sz w:val="28"/>
          <w:szCs w:val="28"/>
        </w:rPr>
        <w:t>– двойной удар.</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8"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7.</w:t>
      </w:r>
      <w:proofErr w:type="spellStart"/>
      <w:r w:rsidRPr="00E12990">
        <w:rPr>
          <w:rFonts w:ascii="Times New Roman" w:eastAsia="Times New Roman" w:hAnsi="Times New Roman" w:cs="Times New Roman"/>
          <w:b/>
          <w:i/>
          <w:color w:val="1A1A1A"/>
          <w:sz w:val="28"/>
          <w:szCs w:val="28"/>
          <w:lang w:val="en-US"/>
        </w:rPr>
        <w:t>Rond</w:t>
      </w:r>
      <w:proofErr w:type="spellEnd"/>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de</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jambe</w:t>
      </w:r>
      <w:proofErr w:type="spellEnd"/>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enlair</w:t>
      </w:r>
      <w:proofErr w:type="spellEnd"/>
      <w:r w:rsidRPr="00E12990">
        <w:rPr>
          <w:rFonts w:ascii="Times New Roman" w:eastAsia="Times New Roman" w:hAnsi="Times New Roman" w:cs="Times New Roman"/>
          <w:color w:val="1A1A1A"/>
          <w:sz w:val="28"/>
          <w:szCs w:val="28"/>
        </w:rPr>
        <w:t xml:space="preserve"> – круговое движение ноги в воздухе, исполняется из-за такта. Окончание </w:t>
      </w:r>
      <w:proofErr w:type="spellStart"/>
      <w:r w:rsidRPr="00E12990">
        <w:rPr>
          <w:rFonts w:ascii="Times New Roman" w:eastAsia="Times New Roman" w:hAnsi="Times New Roman" w:cs="Times New Roman"/>
          <w:color w:val="1A1A1A"/>
          <w:sz w:val="28"/>
          <w:szCs w:val="28"/>
        </w:rPr>
        <w:t>ронда</w:t>
      </w:r>
      <w:proofErr w:type="spellEnd"/>
      <w:r w:rsidRPr="00E12990">
        <w:rPr>
          <w:rFonts w:ascii="Times New Roman" w:eastAsia="Times New Roman" w:hAnsi="Times New Roman" w:cs="Times New Roman"/>
          <w:color w:val="1A1A1A"/>
          <w:sz w:val="28"/>
          <w:szCs w:val="28"/>
        </w:rPr>
        <w:t xml:space="preserve"> акцентируется и совпадает с сильной долей. Музыкальный размер 4\4, 3\4.</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72"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8.</w:t>
      </w:r>
      <w:r w:rsidRPr="00E12990">
        <w:rPr>
          <w:rFonts w:ascii="Times New Roman" w:eastAsia="Times New Roman" w:hAnsi="Times New Roman" w:cs="Times New Roman"/>
          <w:b/>
          <w:i/>
          <w:color w:val="1A1A1A"/>
          <w:sz w:val="28"/>
          <w:szCs w:val="28"/>
          <w:lang w:val="en-US"/>
        </w:rPr>
        <w:t>Petit</w:t>
      </w:r>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color w:val="1A1A1A"/>
          <w:sz w:val="28"/>
          <w:szCs w:val="28"/>
        </w:rPr>
        <w:t xml:space="preserve">(«маленький батман») - отчетливые и равномерные мелкие движения одинаковой амплитуды (сгибание и разгибание ноги) </w:t>
      </w:r>
      <w:r w:rsidRPr="00E12990">
        <w:rPr>
          <w:rFonts w:ascii="Times New Roman" w:eastAsia="Times New Roman" w:hAnsi="Times New Roman" w:cs="Times New Roman"/>
          <w:color w:val="1A1A1A"/>
          <w:sz w:val="28"/>
          <w:szCs w:val="28"/>
        </w:rPr>
        <w:lastRenderedPageBreak/>
        <w:t>возле щиколотки. Начинается из-за такта, используется верхний регистр, размер 2\4.</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3"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9.</w:t>
      </w:r>
      <w:proofErr w:type="spellStart"/>
      <w:r w:rsidRPr="00E12990">
        <w:rPr>
          <w:rFonts w:ascii="Times New Roman" w:eastAsia="Times New Roman" w:hAnsi="Times New Roman" w:cs="Times New Roman"/>
          <w:b/>
          <w:i/>
          <w:color w:val="1A1A1A"/>
          <w:sz w:val="28"/>
          <w:szCs w:val="28"/>
          <w:lang w:val="en-US"/>
        </w:rPr>
        <w:t>Agagio</w:t>
      </w:r>
      <w:proofErr w:type="spellEnd"/>
      <w:r w:rsidRPr="00E12990">
        <w:rPr>
          <w:rFonts w:ascii="Times New Roman" w:eastAsia="Times New Roman" w:hAnsi="Times New Roman" w:cs="Times New Roman"/>
          <w:b/>
          <w:i/>
          <w:color w:val="1A1A1A"/>
          <w:sz w:val="28"/>
          <w:szCs w:val="28"/>
        </w:rPr>
        <w:t xml:space="preserve">(медленно) - </w:t>
      </w:r>
      <w:r w:rsidRPr="00E12990">
        <w:rPr>
          <w:rFonts w:ascii="Times New Roman" w:eastAsia="Times New Roman" w:hAnsi="Times New Roman" w:cs="Times New Roman"/>
          <w:color w:val="1A1A1A"/>
          <w:sz w:val="28"/>
          <w:szCs w:val="28"/>
        </w:rPr>
        <w:t>группа разнообразных медленных и плавных элементов, исполняемых с сильной доли. В мелодии используются более крупные длительности, а в аккомпанементе – более мелкие.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59"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 xml:space="preserve">10. </w:t>
      </w:r>
      <w:proofErr w:type="gramStart"/>
      <w:r w:rsidRPr="00E12990">
        <w:rPr>
          <w:rFonts w:ascii="Times New Roman" w:eastAsia="Times New Roman" w:hAnsi="Times New Roman" w:cs="Times New Roman"/>
          <w:b/>
          <w:i/>
          <w:color w:val="1A1A1A"/>
          <w:sz w:val="28"/>
          <w:szCs w:val="28"/>
          <w:lang w:val="en-US"/>
        </w:rPr>
        <w:t>Grand</w:t>
      </w:r>
      <w:r w:rsidRPr="00E12990">
        <w:rPr>
          <w:rFonts w:ascii="Times New Roman" w:eastAsia="Times New Roman" w:hAnsi="Times New Roman" w:cs="Times New Roman"/>
          <w:b/>
          <w:i/>
          <w:color w:val="1A1A1A"/>
          <w:sz w:val="28"/>
          <w:szCs w:val="28"/>
        </w:rPr>
        <w:t xml:space="preserve"> </w:t>
      </w:r>
      <w:r w:rsidRPr="00E12990">
        <w:rPr>
          <w:rFonts w:ascii="Times New Roman" w:eastAsia="Times New Roman" w:hAnsi="Times New Roman" w:cs="Times New Roman"/>
          <w:b/>
          <w:i/>
          <w:color w:val="1A1A1A"/>
          <w:sz w:val="28"/>
          <w:szCs w:val="28"/>
          <w:lang w:val="en-US"/>
        </w:rPr>
        <w:t>battement</w:t>
      </w:r>
      <w:r w:rsidRPr="00E12990">
        <w:rPr>
          <w:rFonts w:ascii="Times New Roman" w:eastAsia="Times New Roman" w:hAnsi="Times New Roman" w:cs="Times New Roman"/>
          <w:b/>
          <w:i/>
          <w:color w:val="1A1A1A"/>
          <w:sz w:val="28"/>
          <w:szCs w:val="28"/>
        </w:rPr>
        <w:t xml:space="preserve"> </w:t>
      </w:r>
      <w:proofErr w:type="spellStart"/>
      <w:r w:rsidRPr="00E12990">
        <w:rPr>
          <w:rFonts w:ascii="Times New Roman" w:eastAsia="Times New Roman" w:hAnsi="Times New Roman" w:cs="Times New Roman"/>
          <w:b/>
          <w:i/>
          <w:color w:val="1A1A1A"/>
          <w:sz w:val="28"/>
          <w:szCs w:val="28"/>
          <w:lang w:val="en-US"/>
        </w:rPr>
        <w:t>jete</w:t>
      </w:r>
      <w:proofErr w:type="spellEnd"/>
      <w:r w:rsidRPr="00E12990">
        <w:rPr>
          <w:rFonts w:ascii="Times New Roman" w:eastAsia="Times New Roman" w:hAnsi="Times New Roman" w:cs="Times New Roman"/>
          <w:color w:val="1A1A1A"/>
          <w:sz w:val="28"/>
          <w:szCs w:val="28"/>
        </w:rPr>
        <w:t>- бросок ноги на 90 градусов и медленное ее возвращение обратно.</w:t>
      </w:r>
      <w:proofErr w:type="gramEnd"/>
      <w:r w:rsidRPr="00E12990">
        <w:rPr>
          <w:rFonts w:ascii="Times New Roman" w:eastAsia="Times New Roman" w:hAnsi="Times New Roman" w:cs="Times New Roman"/>
          <w:color w:val="1A1A1A"/>
          <w:sz w:val="28"/>
          <w:szCs w:val="28"/>
        </w:rPr>
        <w:t xml:space="preserve"> Бросок исполняется на сильную долю, а вторая фаза движения – на сильную долю. Исполняется в размере 4\4 с активным усилием и плотной массой звучания.</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b/>
          <w:i/>
          <w:color w:val="1A1A1A"/>
          <w:sz w:val="28"/>
          <w:szCs w:val="28"/>
        </w:rPr>
        <w:t xml:space="preserve">     Вращения </w:t>
      </w:r>
      <w:r w:rsidRPr="00E12990">
        <w:rPr>
          <w:rFonts w:ascii="Times New Roman" w:eastAsia="Times New Roman" w:hAnsi="Times New Roman" w:cs="Times New Roman"/>
          <w:color w:val="1A1A1A"/>
          <w:sz w:val="28"/>
          <w:szCs w:val="28"/>
        </w:rPr>
        <w:t>чаще всего используются в комбинациях активных, динамичных. Начало пируэта приходится на сильную долю.   Рекомендуемый музыкальный размер – двух или трехдольный.</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Таким образом, в музыкальном сопровождении экзерсиса преимущественное внимание следует уделять динамичным движениям большой силы и размаха. Опытные талантливые концертмейстеры всегда найдут разнообразные выразительные приемы отображения танцевальных заданий.</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Движения экзерсиса всегда одни и те же, но талантливый преподаватель всегда вносит в стандартные движения отпечаток своей творческой личности. Задача концертмейстера – умело помочь ему в решении этой задачи.</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81"/>
        <w:ind w:left="360"/>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keepNext/>
        <w:keepLines/>
        <w:spacing w:after="0"/>
        <w:ind w:left="295" w:right="2" w:hanging="10"/>
        <w:jc w:val="center"/>
        <w:outlineLvl w:val="2"/>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1A1A1A"/>
          <w:sz w:val="28"/>
          <w:szCs w:val="28"/>
        </w:rPr>
        <w:t>Аккомпанемент прыжкам и движениям на пуантах</w:t>
      </w:r>
      <w:r w:rsidRPr="00E12990">
        <w:rPr>
          <w:rFonts w:ascii="Times New Roman" w:eastAsia="Arial" w:hAnsi="Times New Roman" w:cs="Times New Roman"/>
          <w:color w:val="000000"/>
          <w:sz w:val="28"/>
          <w:szCs w:val="28"/>
        </w:rPr>
        <w:t xml:space="preserve"> </w:t>
      </w:r>
      <w:r w:rsidRPr="00E12990">
        <w:rPr>
          <w:rFonts w:ascii="Times New Roman" w:eastAsia="Times New Roman" w:hAnsi="Times New Roman" w:cs="Times New Roman"/>
          <w:b/>
          <w:i/>
          <w:color w:val="1A1A1A"/>
          <w:sz w:val="28"/>
          <w:szCs w:val="28"/>
          <w:lang w:val="en-US"/>
        </w:rPr>
        <w:t>Allegro</w:t>
      </w:r>
      <w:r w:rsidRPr="00E12990">
        <w:rPr>
          <w:rFonts w:ascii="Times New Roman" w:eastAsia="Times New Roman" w:hAnsi="Times New Roman" w:cs="Times New Roman"/>
          <w:b/>
          <w:i/>
          <w:color w:val="1A1A1A"/>
          <w:sz w:val="28"/>
          <w:szCs w:val="28"/>
        </w:rPr>
        <w:t xml:space="preserve"> (быстрая часть, прыжковая)</w:t>
      </w:r>
      <w:r w:rsidR="003D79F9">
        <w:rPr>
          <w:rFonts w:ascii="Times New Roman" w:eastAsia="Times New Roman" w:hAnsi="Times New Roman" w:cs="Times New Roman"/>
          <w:b/>
          <w:i/>
          <w:color w:val="1A1A1A"/>
          <w:sz w:val="28"/>
          <w:szCs w:val="28"/>
        </w:rPr>
        <w:t>.</w:t>
      </w:r>
      <w:r w:rsidRPr="00E12990">
        <w:rPr>
          <w:rFonts w:ascii="Times New Roman" w:eastAsia="Times New Roman" w:hAnsi="Times New Roman" w:cs="Times New Roman"/>
          <w:b/>
          <w:i/>
          <w:color w:val="1A1A1A"/>
          <w:sz w:val="28"/>
          <w:szCs w:val="28"/>
        </w:rPr>
        <w:t xml:space="preserve"> </w:t>
      </w:r>
    </w:p>
    <w:p w:rsidR="00E12990" w:rsidRPr="00E12990" w:rsidRDefault="00E12990" w:rsidP="00E12990">
      <w:pPr>
        <w:spacing w:after="171"/>
        <w:ind w:left="343"/>
        <w:jc w:val="center"/>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tabs>
          <w:tab w:val="left" w:pos="1418"/>
        </w:tabs>
        <w:spacing w:after="4" w:line="269" w:lineRule="auto"/>
        <w:ind w:left="355" w:right="62" w:hanging="10"/>
        <w:jc w:val="both"/>
        <w:rPr>
          <w:rFonts w:ascii="Times New Roman" w:eastAsia="Times New Roman"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Аккомпанемент для движений этой группы и танцевальных движений на пуантах чаще бывает </w:t>
      </w:r>
      <w:proofErr w:type="spellStart"/>
      <w:r w:rsidRPr="00E12990">
        <w:rPr>
          <w:rFonts w:ascii="Times New Roman" w:eastAsia="Times New Roman" w:hAnsi="Times New Roman" w:cs="Times New Roman"/>
          <w:color w:val="1A1A1A"/>
          <w:sz w:val="28"/>
          <w:szCs w:val="28"/>
        </w:rPr>
        <w:t>неимпровизационным</w:t>
      </w:r>
      <w:proofErr w:type="spellEnd"/>
      <w:r w:rsidRPr="00E12990">
        <w:rPr>
          <w:rFonts w:ascii="Times New Roman" w:eastAsia="Times New Roman" w:hAnsi="Times New Roman" w:cs="Times New Roman"/>
          <w:color w:val="1A1A1A"/>
          <w:sz w:val="28"/>
          <w:szCs w:val="28"/>
        </w:rPr>
        <w:t>. Такова устоявшаяся традиция классического танца. Причиной служит то обстоятельство, что эти движения являются элементами сценического танца. Наиболее подходящим аккомпанементом к ним служат фрагменты балетной музыки. Поэтому в арсенале концертмейстера должно быть необходимое количество данных отрывков.</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7" w:line="269" w:lineRule="auto"/>
        <w:ind w:left="355" w:right="62" w:hanging="10"/>
        <w:jc w:val="both"/>
        <w:rPr>
          <w:rFonts w:ascii="Times New Roman" w:eastAsia="Arial" w:hAnsi="Times New Roman" w:cs="Times New Roman"/>
          <w:color w:val="000000"/>
          <w:sz w:val="28"/>
          <w:szCs w:val="28"/>
        </w:rPr>
      </w:pPr>
      <w:r w:rsidRPr="00E12990">
        <w:rPr>
          <w:rFonts w:ascii="Times New Roman" w:eastAsia="Times New Roman" w:hAnsi="Times New Roman" w:cs="Times New Roman"/>
          <w:color w:val="1A1A1A"/>
          <w:sz w:val="28"/>
          <w:szCs w:val="28"/>
        </w:rPr>
        <w:t xml:space="preserve">     Таким образом, основной задачей концертмейстера является разучивание и накопление репертуара - фрагментов балетной и танцевальной музыки.</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37" w:line="269" w:lineRule="auto"/>
        <w:ind w:left="355" w:right="62" w:hanging="10"/>
        <w:jc w:val="both"/>
        <w:rPr>
          <w:rFonts w:ascii="Times New Roman" w:eastAsia="Times New Roman" w:hAnsi="Times New Roman" w:cs="Times New Roman"/>
          <w:color w:val="000000"/>
          <w:sz w:val="28"/>
          <w:szCs w:val="28"/>
        </w:rPr>
      </w:pPr>
    </w:p>
    <w:p w:rsidR="00E12990" w:rsidRPr="00E12990" w:rsidRDefault="00E12990" w:rsidP="00E12990">
      <w:pPr>
        <w:keepNext/>
        <w:keepLines/>
        <w:spacing w:after="0"/>
        <w:ind w:left="295" w:right="2" w:hanging="10"/>
        <w:jc w:val="center"/>
        <w:outlineLvl w:val="2"/>
        <w:rPr>
          <w:rFonts w:ascii="Times New Roman" w:eastAsia="Times New Roman" w:hAnsi="Times New Roman" w:cs="Times New Roman"/>
          <w:b/>
          <w:i/>
          <w:color w:val="000000"/>
          <w:sz w:val="28"/>
          <w:szCs w:val="28"/>
        </w:rPr>
      </w:pPr>
      <w:r w:rsidRPr="00E12990">
        <w:rPr>
          <w:rFonts w:ascii="Times New Roman" w:eastAsia="Times New Roman" w:hAnsi="Times New Roman" w:cs="Times New Roman"/>
          <w:b/>
          <w:i/>
          <w:color w:val="1A1A1A"/>
          <w:sz w:val="28"/>
          <w:szCs w:val="28"/>
        </w:rPr>
        <w:lastRenderedPageBreak/>
        <w:t>Заключение</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109"/>
        <w:ind w:left="343"/>
        <w:jc w:val="center"/>
        <w:rPr>
          <w:rFonts w:ascii="Times New Roman" w:eastAsia="Times New Roman"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A1A1A"/>
          <w:sz w:val="28"/>
          <w:szCs w:val="28"/>
        </w:rPr>
        <w:t xml:space="preserve">       </w:t>
      </w:r>
      <w:r w:rsidRPr="00E12990">
        <w:rPr>
          <w:rFonts w:ascii="Times New Roman" w:eastAsia="Times New Roman" w:hAnsi="Times New Roman" w:cs="Times New Roman"/>
          <w:color w:val="1A1A1A"/>
          <w:sz w:val="28"/>
          <w:szCs w:val="28"/>
        </w:rPr>
        <w:t>Профессия пианиста непростая, но профессия пианиста-концертмейстера вдвойне сложная, но интересная и увлекательная. И очень важно, чтобы эта профессия осваивалась, чтобы интерес к ней не ослабевал. Поэтому задача обучения концертмейстеров невозможна без соответствующей поддержки и внимания со стороны профессиональных и опытных музыкантов и педагогов. Поэтому очень важно привлекать интерес к этой профессии у молодых специалистов, «заражать» своей любовью к этому ремеслу.</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4" w:line="269" w:lineRule="auto"/>
        <w:ind w:left="355" w:right="62"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A1A1A"/>
          <w:sz w:val="28"/>
          <w:szCs w:val="28"/>
        </w:rPr>
        <w:t xml:space="preserve">       </w:t>
      </w:r>
      <w:r w:rsidRPr="00E12990">
        <w:rPr>
          <w:rFonts w:ascii="Times New Roman" w:eastAsia="Times New Roman" w:hAnsi="Times New Roman" w:cs="Times New Roman"/>
          <w:color w:val="1A1A1A"/>
          <w:sz w:val="28"/>
          <w:szCs w:val="28"/>
        </w:rPr>
        <w:t>Повышение уровня мастерства концертмейстера, творческий подход к работе позволит улучшить профессионализм представителей данной гильдии музыкантов, работающих в хореографии.</w:t>
      </w:r>
      <w:r w:rsidRPr="00E12990">
        <w:rPr>
          <w:rFonts w:ascii="Times New Roman" w:eastAsia="Arial" w:hAnsi="Times New Roman" w:cs="Times New Roman"/>
          <w:color w:val="000000"/>
          <w:sz w:val="28"/>
          <w:szCs w:val="28"/>
        </w:rPr>
        <w:t xml:space="preserve"> </w:t>
      </w:r>
    </w:p>
    <w:p w:rsidR="00E12990" w:rsidRPr="00E12990" w:rsidRDefault="00E12990" w:rsidP="00E12990">
      <w:pPr>
        <w:spacing w:after="0"/>
        <w:ind w:left="360"/>
        <w:rPr>
          <w:rFonts w:ascii="Times New Roman" w:eastAsia="Arial" w:hAnsi="Times New Roman" w:cs="Times New Roman"/>
          <w:color w:val="000000"/>
          <w:sz w:val="28"/>
          <w:szCs w:val="28"/>
        </w:rPr>
      </w:pPr>
      <w:r w:rsidRPr="00E12990">
        <w:rPr>
          <w:rFonts w:ascii="Times New Roman" w:eastAsia="Arial" w:hAnsi="Times New Roman" w:cs="Times New Roman"/>
          <w:color w:val="000000"/>
          <w:sz w:val="28"/>
          <w:szCs w:val="28"/>
        </w:rPr>
        <w:t xml:space="preserve"> </w:t>
      </w:r>
    </w:p>
    <w:p w:rsidR="00E12990" w:rsidRDefault="00E12990" w:rsidP="00DA74A3">
      <w:pPr>
        <w:spacing w:after="0" w:line="360" w:lineRule="auto"/>
        <w:jc w:val="center"/>
        <w:rPr>
          <w:rFonts w:ascii="Times New Roman" w:eastAsia="Times New Roman" w:hAnsi="Times New Roman" w:cs="Times New Roman"/>
          <w:b/>
          <w:sz w:val="28"/>
        </w:rPr>
      </w:pPr>
    </w:p>
    <w:p w:rsidR="00E12990" w:rsidRDefault="00E12990"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A80BC7" w:rsidRDefault="00A80BC7" w:rsidP="00DA74A3">
      <w:pPr>
        <w:spacing w:after="0" w:line="360" w:lineRule="auto"/>
        <w:jc w:val="center"/>
        <w:rPr>
          <w:rFonts w:ascii="Times New Roman" w:eastAsia="Times New Roman" w:hAnsi="Times New Roman" w:cs="Times New Roman"/>
          <w:b/>
          <w:sz w:val="28"/>
        </w:rPr>
      </w:pPr>
    </w:p>
    <w:p w:rsidR="00C023A6" w:rsidRDefault="00F8392C" w:rsidP="00DA74A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Библиография.</w:t>
      </w:r>
    </w:p>
    <w:p w:rsidR="00F8392C" w:rsidRPr="00F8392C" w:rsidRDefault="00F8392C" w:rsidP="00DA74A3">
      <w:pPr>
        <w:spacing w:after="0" w:line="360" w:lineRule="auto"/>
        <w:jc w:val="center"/>
        <w:rPr>
          <w:rFonts w:ascii="Times New Roman" w:eastAsia="Times New Roman" w:hAnsi="Times New Roman" w:cs="Times New Roman"/>
          <w:b/>
          <w:sz w:val="28"/>
        </w:rPr>
      </w:pPr>
    </w:p>
    <w:p w:rsidR="00C023A6" w:rsidRDefault="00C023A6" w:rsidP="00C023A6">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Концертмейстерский класс: Метод. Разработка по курсу/ </w:t>
      </w:r>
      <w:proofErr w:type="spellStart"/>
      <w:r>
        <w:rPr>
          <w:rFonts w:ascii="Times New Roman" w:eastAsia="Times New Roman" w:hAnsi="Times New Roman" w:cs="Times New Roman"/>
          <w:sz w:val="28"/>
        </w:rPr>
        <w:t>Моск</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н-т</w:t>
      </w:r>
      <w:proofErr w:type="spellEnd"/>
      <w:r>
        <w:rPr>
          <w:rFonts w:ascii="Times New Roman" w:eastAsia="Times New Roman" w:hAnsi="Times New Roman" w:cs="Times New Roman"/>
          <w:sz w:val="28"/>
        </w:rPr>
        <w:t xml:space="preserve"> культуры. Сост. Курасова Т.И., </w:t>
      </w:r>
      <w:proofErr w:type="spellStart"/>
      <w:r>
        <w:rPr>
          <w:rFonts w:ascii="Times New Roman" w:eastAsia="Times New Roman" w:hAnsi="Times New Roman" w:cs="Times New Roman"/>
          <w:sz w:val="28"/>
        </w:rPr>
        <w:t>Норинская</w:t>
      </w:r>
      <w:proofErr w:type="spellEnd"/>
      <w:r>
        <w:rPr>
          <w:rFonts w:ascii="Times New Roman" w:eastAsia="Times New Roman" w:hAnsi="Times New Roman" w:cs="Times New Roman"/>
          <w:sz w:val="28"/>
        </w:rPr>
        <w:t xml:space="preserve"> Л.Д.- М.,1993. – 44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C023A6" w:rsidRDefault="00C023A6" w:rsidP="00C023A6">
      <w:pPr>
        <w:pStyle w:val="a3"/>
        <w:numPr>
          <w:ilvl w:val="0"/>
          <w:numId w:val="1"/>
        </w:num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Кубанцева</w:t>
      </w:r>
      <w:proofErr w:type="spellEnd"/>
      <w:r>
        <w:rPr>
          <w:rFonts w:ascii="Times New Roman" w:eastAsia="Times New Roman" w:hAnsi="Times New Roman" w:cs="Times New Roman"/>
          <w:sz w:val="28"/>
        </w:rPr>
        <w:t xml:space="preserve"> Е.И. Концертмейстерский класс: учебное пособие. – М., 2002. – 192 с.</w:t>
      </w:r>
    </w:p>
    <w:p w:rsidR="004C2B37" w:rsidRDefault="004C2B37" w:rsidP="00C023A6">
      <w:pPr>
        <w:pStyle w:val="a3"/>
        <w:numPr>
          <w:ilvl w:val="0"/>
          <w:numId w:val="1"/>
        </w:num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Кубанцева</w:t>
      </w:r>
      <w:proofErr w:type="spellEnd"/>
      <w:r>
        <w:rPr>
          <w:rFonts w:ascii="Times New Roman" w:eastAsia="Times New Roman" w:hAnsi="Times New Roman" w:cs="Times New Roman"/>
          <w:sz w:val="28"/>
        </w:rPr>
        <w:t xml:space="preserve"> Е.И. Процесс учебной работы концертмейстера с солистом и хором </w:t>
      </w:r>
      <w:r w:rsidRPr="004C2B37">
        <w:rPr>
          <w:rFonts w:ascii="Times New Roman" w:eastAsia="Times New Roman" w:hAnsi="Times New Roman" w:cs="Times New Roman"/>
          <w:sz w:val="28"/>
        </w:rPr>
        <w:t>//</w:t>
      </w:r>
      <w:r>
        <w:rPr>
          <w:rFonts w:ascii="Times New Roman" w:eastAsia="Times New Roman" w:hAnsi="Times New Roman" w:cs="Times New Roman"/>
          <w:sz w:val="28"/>
        </w:rPr>
        <w:t xml:space="preserve"> Музыка в школе. - 2001.- №5</w:t>
      </w:r>
    </w:p>
    <w:p w:rsidR="00C023A6" w:rsidRDefault="00C023A6" w:rsidP="00C023A6">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Лебедев С., </w:t>
      </w:r>
      <w:proofErr w:type="spellStart"/>
      <w:r>
        <w:rPr>
          <w:rFonts w:ascii="Times New Roman" w:eastAsia="Times New Roman" w:hAnsi="Times New Roman" w:cs="Times New Roman"/>
          <w:sz w:val="28"/>
        </w:rPr>
        <w:t>Трубинов</w:t>
      </w:r>
      <w:proofErr w:type="spellEnd"/>
      <w:r>
        <w:rPr>
          <w:rFonts w:ascii="Times New Roman" w:eastAsia="Times New Roman" w:hAnsi="Times New Roman" w:cs="Times New Roman"/>
          <w:sz w:val="28"/>
        </w:rPr>
        <w:t xml:space="preserve"> П. Русская книга о </w:t>
      </w:r>
      <w:r>
        <w:rPr>
          <w:rFonts w:ascii="Times New Roman" w:eastAsia="Times New Roman" w:hAnsi="Times New Roman" w:cs="Times New Roman"/>
          <w:sz w:val="28"/>
          <w:lang w:val="en-US"/>
        </w:rPr>
        <w:t>Finale</w:t>
      </w:r>
      <w:r>
        <w:rPr>
          <w:rFonts w:ascii="Times New Roman" w:eastAsia="Times New Roman" w:hAnsi="Times New Roman" w:cs="Times New Roman"/>
          <w:sz w:val="28"/>
        </w:rPr>
        <w:t>. С</w:t>
      </w:r>
      <w:r w:rsidR="00CD0038">
        <w:rPr>
          <w:rFonts w:ascii="Times New Roman" w:eastAsia="Times New Roman" w:hAnsi="Times New Roman" w:cs="Times New Roman"/>
          <w:sz w:val="28"/>
        </w:rPr>
        <w:t xml:space="preserve">Пб «Композитор» Санкт-Петербург. - </w:t>
      </w:r>
      <w:r>
        <w:rPr>
          <w:rFonts w:ascii="Times New Roman" w:eastAsia="Times New Roman" w:hAnsi="Times New Roman" w:cs="Times New Roman"/>
          <w:sz w:val="28"/>
        </w:rPr>
        <w:t>2003.</w:t>
      </w:r>
      <w:r w:rsidR="00CD003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208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C023A6" w:rsidRDefault="00C023A6" w:rsidP="00C023A6">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энциклопедический словарь/ под ред. Г.В.Келдыш.- 2-е изд. – М., 1998.</w:t>
      </w:r>
    </w:p>
    <w:p w:rsidR="00FF470D" w:rsidRPr="00FF470D" w:rsidRDefault="00FF470D" w:rsidP="00FF470D">
      <w:pPr>
        <w:numPr>
          <w:ilvl w:val="0"/>
          <w:numId w:val="1"/>
        </w:numPr>
        <w:spacing w:after="0" w:line="360" w:lineRule="auto"/>
        <w:jc w:val="both"/>
        <w:rPr>
          <w:rFonts w:ascii="Times New Roman" w:hAnsi="Times New Roman" w:cs="Times New Roman"/>
          <w:sz w:val="28"/>
          <w:szCs w:val="28"/>
        </w:rPr>
      </w:pPr>
      <w:proofErr w:type="spellStart"/>
      <w:r w:rsidRPr="00FF470D">
        <w:rPr>
          <w:rFonts w:ascii="Times New Roman" w:hAnsi="Times New Roman" w:cs="Times New Roman"/>
          <w:sz w:val="28"/>
          <w:szCs w:val="28"/>
        </w:rPr>
        <w:t>Тараева</w:t>
      </w:r>
      <w:proofErr w:type="spellEnd"/>
      <w:r w:rsidRPr="00FF470D">
        <w:rPr>
          <w:rFonts w:ascii="Times New Roman" w:hAnsi="Times New Roman" w:cs="Times New Roman"/>
          <w:sz w:val="28"/>
          <w:szCs w:val="28"/>
        </w:rPr>
        <w:t xml:space="preserve"> Г. Компьютер и инновации в музыкальной педагогике. Книга 1: Стратегии и методики.  – М.:  Издательский дом «Классика – </w:t>
      </w:r>
      <w:r w:rsidRPr="00FF470D">
        <w:rPr>
          <w:rFonts w:ascii="Times New Roman" w:hAnsi="Times New Roman" w:cs="Times New Roman"/>
          <w:sz w:val="28"/>
          <w:szCs w:val="28"/>
          <w:lang w:val="en-US"/>
        </w:rPr>
        <w:t>XXI</w:t>
      </w:r>
      <w:r w:rsidRPr="00FF470D">
        <w:rPr>
          <w:rFonts w:ascii="Times New Roman" w:hAnsi="Times New Roman" w:cs="Times New Roman"/>
          <w:sz w:val="28"/>
          <w:szCs w:val="28"/>
        </w:rPr>
        <w:t>», 2007. – 128 с., ил</w:t>
      </w:r>
      <w:proofErr w:type="gramStart"/>
      <w:r w:rsidRPr="00FF470D">
        <w:rPr>
          <w:rFonts w:ascii="Times New Roman" w:hAnsi="Times New Roman" w:cs="Times New Roman"/>
          <w:sz w:val="28"/>
          <w:szCs w:val="28"/>
        </w:rPr>
        <w:t xml:space="preserve">., </w:t>
      </w:r>
      <w:proofErr w:type="gramEnd"/>
      <w:r w:rsidRPr="00FF470D">
        <w:rPr>
          <w:rFonts w:ascii="Times New Roman" w:hAnsi="Times New Roman" w:cs="Times New Roman"/>
          <w:sz w:val="28"/>
          <w:szCs w:val="28"/>
        </w:rPr>
        <w:t>компакт-диск.</w:t>
      </w:r>
    </w:p>
    <w:p w:rsidR="00FF470D" w:rsidRPr="00FF470D" w:rsidRDefault="00FF470D" w:rsidP="00FF470D">
      <w:pPr>
        <w:numPr>
          <w:ilvl w:val="0"/>
          <w:numId w:val="1"/>
        </w:numPr>
        <w:spacing w:after="0" w:line="360" w:lineRule="auto"/>
        <w:jc w:val="both"/>
        <w:rPr>
          <w:rFonts w:ascii="Times New Roman" w:hAnsi="Times New Roman" w:cs="Times New Roman"/>
          <w:sz w:val="28"/>
          <w:szCs w:val="28"/>
        </w:rPr>
      </w:pPr>
      <w:proofErr w:type="spellStart"/>
      <w:r w:rsidRPr="00FF470D">
        <w:rPr>
          <w:rFonts w:ascii="Times New Roman" w:hAnsi="Times New Roman" w:cs="Times New Roman"/>
          <w:sz w:val="28"/>
          <w:szCs w:val="28"/>
        </w:rPr>
        <w:t>Тараева</w:t>
      </w:r>
      <w:proofErr w:type="spellEnd"/>
      <w:r w:rsidRPr="00FF470D">
        <w:rPr>
          <w:rFonts w:ascii="Times New Roman" w:hAnsi="Times New Roman" w:cs="Times New Roman"/>
          <w:sz w:val="28"/>
          <w:szCs w:val="28"/>
        </w:rPr>
        <w:t xml:space="preserve"> Г. Компьютер и инновации в музыкальной педагогике. Книга 2: Технология презентации.  – М.:  Издательский дом «Классика – </w:t>
      </w:r>
      <w:r w:rsidRPr="00FF470D">
        <w:rPr>
          <w:rFonts w:ascii="Times New Roman" w:hAnsi="Times New Roman" w:cs="Times New Roman"/>
          <w:sz w:val="28"/>
          <w:szCs w:val="28"/>
          <w:lang w:val="en-US"/>
        </w:rPr>
        <w:t>XXI</w:t>
      </w:r>
      <w:r w:rsidRPr="00FF470D">
        <w:rPr>
          <w:rFonts w:ascii="Times New Roman" w:hAnsi="Times New Roman" w:cs="Times New Roman"/>
          <w:sz w:val="28"/>
          <w:szCs w:val="28"/>
        </w:rPr>
        <w:t>», 2007. – 120 с., ил.</w:t>
      </w:r>
    </w:p>
    <w:p w:rsidR="00FF470D" w:rsidRPr="00FF470D" w:rsidRDefault="00FF470D" w:rsidP="00FF470D">
      <w:pPr>
        <w:numPr>
          <w:ilvl w:val="0"/>
          <w:numId w:val="1"/>
        </w:numPr>
        <w:spacing w:after="0" w:line="360" w:lineRule="auto"/>
        <w:jc w:val="both"/>
        <w:rPr>
          <w:rFonts w:ascii="Times New Roman" w:hAnsi="Times New Roman" w:cs="Times New Roman"/>
          <w:sz w:val="28"/>
          <w:szCs w:val="28"/>
        </w:rPr>
      </w:pPr>
      <w:proofErr w:type="spellStart"/>
      <w:r w:rsidRPr="00FF470D">
        <w:rPr>
          <w:rFonts w:ascii="Times New Roman" w:hAnsi="Times New Roman" w:cs="Times New Roman"/>
          <w:sz w:val="28"/>
          <w:szCs w:val="28"/>
        </w:rPr>
        <w:t>Тараева</w:t>
      </w:r>
      <w:proofErr w:type="spellEnd"/>
      <w:r w:rsidRPr="00FF470D">
        <w:rPr>
          <w:rFonts w:ascii="Times New Roman" w:hAnsi="Times New Roman" w:cs="Times New Roman"/>
          <w:sz w:val="28"/>
          <w:szCs w:val="28"/>
        </w:rPr>
        <w:t xml:space="preserve"> Г. Компьютер и инновации в музыкальной педагогике. Книга 3: Интерактивное тестирование.  – М.:  Издательский дом «Классика – </w:t>
      </w:r>
      <w:r w:rsidRPr="00FF470D">
        <w:rPr>
          <w:rFonts w:ascii="Times New Roman" w:hAnsi="Times New Roman" w:cs="Times New Roman"/>
          <w:sz w:val="28"/>
          <w:szCs w:val="28"/>
          <w:lang w:val="en-US"/>
        </w:rPr>
        <w:t>XXI</w:t>
      </w:r>
      <w:r w:rsidRPr="00FF470D">
        <w:rPr>
          <w:rFonts w:ascii="Times New Roman" w:hAnsi="Times New Roman" w:cs="Times New Roman"/>
          <w:sz w:val="28"/>
          <w:szCs w:val="28"/>
        </w:rPr>
        <w:t>», 2007. – 128 с., ил.</w:t>
      </w:r>
    </w:p>
    <w:p w:rsidR="00FF470D" w:rsidRPr="00FF470D" w:rsidRDefault="00FF470D" w:rsidP="00362A5B">
      <w:pPr>
        <w:pStyle w:val="a3"/>
        <w:spacing w:after="0" w:line="360" w:lineRule="auto"/>
        <w:jc w:val="both"/>
        <w:rPr>
          <w:rFonts w:ascii="Times New Roman" w:eastAsia="Times New Roman" w:hAnsi="Times New Roman" w:cs="Times New Roman"/>
          <w:sz w:val="28"/>
        </w:rPr>
      </w:pPr>
    </w:p>
    <w:sectPr w:rsidR="00FF470D" w:rsidRPr="00FF470D" w:rsidSect="00A80BC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52" w:rsidRDefault="006B1252" w:rsidP="00305641">
      <w:pPr>
        <w:spacing w:after="0" w:line="240" w:lineRule="auto"/>
      </w:pPr>
      <w:r>
        <w:separator/>
      </w:r>
    </w:p>
  </w:endnote>
  <w:endnote w:type="continuationSeparator" w:id="0">
    <w:p w:rsidR="006B1252" w:rsidRDefault="006B1252" w:rsidP="00305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48573"/>
      <w:docPartObj>
        <w:docPartGallery w:val="Page Numbers (Bottom of Page)"/>
        <w:docPartUnique/>
      </w:docPartObj>
    </w:sdtPr>
    <w:sdtContent>
      <w:p w:rsidR="00305641" w:rsidRDefault="00200AA3">
        <w:pPr>
          <w:pStyle w:val="a6"/>
          <w:jc w:val="center"/>
        </w:pPr>
        <w:r>
          <w:fldChar w:fldCharType="begin"/>
        </w:r>
        <w:r w:rsidR="00305641">
          <w:instrText>PAGE   \* MERGEFORMAT</w:instrText>
        </w:r>
        <w:r>
          <w:fldChar w:fldCharType="separate"/>
        </w:r>
        <w:r w:rsidR="00A80BC7">
          <w:rPr>
            <w:noProof/>
          </w:rPr>
          <w:t>2</w:t>
        </w:r>
        <w:r>
          <w:fldChar w:fldCharType="end"/>
        </w:r>
      </w:p>
    </w:sdtContent>
  </w:sdt>
  <w:p w:rsidR="00305641" w:rsidRDefault="003056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52" w:rsidRDefault="006B1252" w:rsidP="00305641">
      <w:pPr>
        <w:spacing w:after="0" w:line="240" w:lineRule="auto"/>
      </w:pPr>
      <w:r>
        <w:separator/>
      </w:r>
    </w:p>
  </w:footnote>
  <w:footnote w:type="continuationSeparator" w:id="0">
    <w:p w:rsidR="006B1252" w:rsidRDefault="006B1252" w:rsidP="00305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097"/>
    <w:multiLevelType w:val="hybridMultilevel"/>
    <w:tmpl w:val="B7E2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303B2"/>
    <w:multiLevelType w:val="hybridMultilevel"/>
    <w:tmpl w:val="05A4AF6A"/>
    <w:lvl w:ilvl="0" w:tplc="F9FAB63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808C7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B69BC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9CCF0D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9CF9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3819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B660AB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EAEA7E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F8F4F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51543EBE"/>
    <w:multiLevelType w:val="hybridMultilevel"/>
    <w:tmpl w:val="5B461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825F70"/>
    <w:multiLevelType w:val="hybridMultilevel"/>
    <w:tmpl w:val="507ACF96"/>
    <w:lvl w:ilvl="0" w:tplc="29365102">
      <w:start w:val="1"/>
      <w:numFmt w:val="bullet"/>
      <w:lvlText w:val="-"/>
      <w:lvlJc w:val="left"/>
      <w:pPr>
        <w:ind w:left="5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CE01CF4">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CE4C3DE">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25405D8">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352FF22">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5746C10">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E38DF9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C38B1A4">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A441C8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73FA04F0"/>
    <w:multiLevelType w:val="hybridMultilevel"/>
    <w:tmpl w:val="5BD0BD6A"/>
    <w:lvl w:ilvl="0" w:tplc="2D4E705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F017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162157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704A1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44E5F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21E39B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944A6A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C02B7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108058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75E760F3"/>
    <w:multiLevelType w:val="hybridMultilevel"/>
    <w:tmpl w:val="37FE5A00"/>
    <w:lvl w:ilvl="0" w:tplc="21FAD7D8">
      <w:start w:val="1"/>
      <w:numFmt w:val="bullet"/>
      <w:lvlText w:val="-"/>
      <w:lvlJc w:val="left"/>
      <w:pPr>
        <w:ind w:left="5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84A625E">
      <w:start w:val="1"/>
      <w:numFmt w:val="bullet"/>
      <w:lvlText w:val="o"/>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B247318">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64A366C">
      <w:start w:val="1"/>
      <w:numFmt w:val="bullet"/>
      <w:lvlText w:val="•"/>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DCA936E">
      <w:start w:val="1"/>
      <w:numFmt w:val="bullet"/>
      <w:lvlText w:val="o"/>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F64BA0">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8B61E6E">
      <w:start w:val="1"/>
      <w:numFmt w:val="bullet"/>
      <w:lvlText w:val="•"/>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6984F0C">
      <w:start w:val="1"/>
      <w:numFmt w:val="bullet"/>
      <w:lvlText w:val="o"/>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2D21FA2">
      <w:start w:val="1"/>
      <w:numFmt w:val="bullet"/>
      <w:lvlText w:val="▪"/>
      <w:lvlJc w:val="left"/>
      <w:pPr>
        <w:ind w:left="64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6E47"/>
    <w:rsid w:val="000225F6"/>
    <w:rsid w:val="000370D4"/>
    <w:rsid w:val="00053A28"/>
    <w:rsid w:val="00082B67"/>
    <w:rsid w:val="000B2326"/>
    <w:rsid w:val="000B30AC"/>
    <w:rsid w:val="000F00CD"/>
    <w:rsid w:val="0011627F"/>
    <w:rsid w:val="00117BD4"/>
    <w:rsid w:val="0013460D"/>
    <w:rsid w:val="00141B32"/>
    <w:rsid w:val="00153BFC"/>
    <w:rsid w:val="00154141"/>
    <w:rsid w:val="0017272E"/>
    <w:rsid w:val="001A1AB9"/>
    <w:rsid w:val="001A6D16"/>
    <w:rsid w:val="001C2429"/>
    <w:rsid w:val="001D0E47"/>
    <w:rsid w:val="001D180F"/>
    <w:rsid w:val="001F0623"/>
    <w:rsid w:val="001F1872"/>
    <w:rsid w:val="001F6408"/>
    <w:rsid w:val="00200AA3"/>
    <w:rsid w:val="00205BA0"/>
    <w:rsid w:val="00210700"/>
    <w:rsid w:val="0021137D"/>
    <w:rsid w:val="00226C41"/>
    <w:rsid w:val="00241545"/>
    <w:rsid w:val="00251921"/>
    <w:rsid w:val="00262CB5"/>
    <w:rsid w:val="00263094"/>
    <w:rsid w:val="00283A18"/>
    <w:rsid w:val="002D226D"/>
    <w:rsid w:val="00305641"/>
    <w:rsid w:val="00323492"/>
    <w:rsid w:val="00336491"/>
    <w:rsid w:val="003419D9"/>
    <w:rsid w:val="00342569"/>
    <w:rsid w:val="00354A21"/>
    <w:rsid w:val="00362A5B"/>
    <w:rsid w:val="0036548D"/>
    <w:rsid w:val="00367160"/>
    <w:rsid w:val="00370152"/>
    <w:rsid w:val="00384C51"/>
    <w:rsid w:val="003D79F9"/>
    <w:rsid w:val="003F7C08"/>
    <w:rsid w:val="00410A37"/>
    <w:rsid w:val="004359A6"/>
    <w:rsid w:val="00435A69"/>
    <w:rsid w:val="00436E3F"/>
    <w:rsid w:val="004569A6"/>
    <w:rsid w:val="00481EC1"/>
    <w:rsid w:val="00492296"/>
    <w:rsid w:val="00496120"/>
    <w:rsid w:val="004B2710"/>
    <w:rsid w:val="004C2B37"/>
    <w:rsid w:val="004D4AA9"/>
    <w:rsid w:val="004F2CC8"/>
    <w:rsid w:val="00520571"/>
    <w:rsid w:val="005206E2"/>
    <w:rsid w:val="00521E42"/>
    <w:rsid w:val="00550FD5"/>
    <w:rsid w:val="00563845"/>
    <w:rsid w:val="00570FEE"/>
    <w:rsid w:val="00577DFC"/>
    <w:rsid w:val="005A0951"/>
    <w:rsid w:val="005C71C5"/>
    <w:rsid w:val="005D1703"/>
    <w:rsid w:val="005F0A96"/>
    <w:rsid w:val="00643E01"/>
    <w:rsid w:val="006B1252"/>
    <w:rsid w:val="006B29AA"/>
    <w:rsid w:val="006C0A91"/>
    <w:rsid w:val="006D5BF6"/>
    <w:rsid w:val="006F0D00"/>
    <w:rsid w:val="006F6D01"/>
    <w:rsid w:val="00700BFE"/>
    <w:rsid w:val="0070586B"/>
    <w:rsid w:val="00714DCC"/>
    <w:rsid w:val="007207D9"/>
    <w:rsid w:val="00724936"/>
    <w:rsid w:val="007249EC"/>
    <w:rsid w:val="00725F82"/>
    <w:rsid w:val="007273AA"/>
    <w:rsid w:val="0072772D"/>
    <w:rsid w:val="00737479"/>
    <w:rsid w:val="0074128A"/>
    <w:rsid w:val="00746F5C"/>
    <w:rsid w:val="00751436"/>
    <w:rsid w:val="00756DB5"/>
    <w:rsid w:val="00774A97"/>
    <w:rsid w:val="0079684E"/>
    <w:rsid w:val="007A7565"/>
    <w:rsid w:val="007B070F"/>
    <w:rsid w:val="007B4BE6"/>
    <w:rsid w:val="007C5AA5"/>
    <w:rsid w:val="007D6E47"/>
    <w:rsid w:val="007E5757"/>
    <w:rsid w:val="007F025E"/>
    <w:rsid w:val="007F4D83"/>
    <w:rsid w:val="008065A9"/>
    <w:rsid w:val="008235D5"/>
    <w:rsid w:val="00836305"/>
    <w:rsid w:val="00840B86"/>
    <w:rsid w:val="00861615"/>
    <w:rsid w:val="0087533C"/>
    <w:rsid w:val="00877472"/>
    <w:rsid w:val="00895FDF"/>
    <w:rsid w:val="008A47CD"/>
    <w:rsid w:val="008C5F31"/>
    <w:rsid w:val="008E01F3"/>
    <w:rsid w:val="008F1FF9"/>
    <w:rsid w:val="008F4759"/>
    <w:rsid w:val="008F7FB3"/>
    <w:rsid w:val="00906C8C"/>
    <w:rsid w:val="00916309"/>
    <w:rsid w:val="009839B5"/>
    <w:rsid w:val="009966B2"/>
    <w:rsid w:val="009A3612"/>
    <w:rsid w:val="009B60FC"/>
    <w:rsid w:val="009C498E"/>
    <w:rsid w:val="009C6CD2"/>
    <w:rsid w:val="009E42D1"/>
    <w:rsid w:val="00A00526"/>
    <w:rsid w:val="00A05D2D"/>
    <w:rsid w:val="00A43693"/>
    <w:rsid w:val="00A45957"/>
    <w:rsid w:val="00A66372"/>
    <w:rsid w:val="00A80BC7"/>
    <w:rsid w:val="00A830E6"/>
    <w:rsid w:val="00A94484"/>
    <w:rsid w:val="00AA3932"/>
    <w:rsid w:val="00AB08EB"/>
    <w:rsid w:val="00AB1166"/>
    <w:rsid w:val="00AB1DDB"/>
    <w:rsid w:val="00AB248F"/>
    <w:rsid w:val="00AE0288"/>
    <w:rsid w:val="00B10F47"/>
    <w:rsid w:val="00B34C99"/>
    <w:rsid w:val="00B42BC7"/>
    <w:rsid w:val="00B62C2A"/>
    <w:rsid w:val="00B63A39"/>
    <w:rsid w:val="00B71048"/>
    <w:rsid w:val="00B844D2"/>
    <w:rsid w:val="00B90F74"/>
    <w:rsid w:val="00B91808"/>
    <w:rsid w:val="00B93D86"/>
    <w:rsid w:val="00BB204E"/>
    <w:rsid w:val="00BB3A56"/>
    <w:rsid w:val="00BE1B39"/>
    <w:rsid w:val="00BE7C08"/>
    <w:rsid w:val="00C023A6"/>
    <w:rsid w:val="00C10151"/>
    <w:rsid w:val="00C23790"/>
    <w:rsid w:val="00C26B8C"/>
    <w:rsid w:val="00C3298C"/>
    <w:rsid w:val="00C53D0C"/>
    <w:rsid w:val="00CA7D82"/>
    <w:rsid w:val="00CC39FD"/>
    <w:rsid w:val="00CD0038"/>
    <w:rsid w:val="00CD2DC6"/>
    <w:rsid w:val="00CF39FC"/>
    <w:rsid w:val="00CF6938"/>
    <w:rsid w:val="00D06791"/>
    <w:rsid w:val="00D10836"/>
    <w:rsid w:val="00D428DF"/>
    <w:rsid w:val="00D45696"/>
    <w:rsid w:val="00D56957"/>
    <w:rsid w:val="00D71F0C"/>
    <w:rsid w:val="00D97AD7"/>
    <w:rsid w:val="00DA74A3"/>
    <w:rsid w:val="00DB02EF"/>
    <w:rsid w:val="00DB5C54"/>
    <w:rsid w:val="00DC7DF9"/>
    <w:rsid w:val="00DD1112"/>
    <w:rsid w:val="00DD58B7"/>
    <w:rsid w:val="00E1284C"/>
    <w:rsid w:val="00E12990"/>
    <w:rsid w:val="00E2140E"/>
    <w:rsid w:val="00E21A97"/>
    <w:rsid w:val="00E47051"/>
    <w:rsid w:val="00E509FA"/>
    <w:rsid w:val="00E51236"/>
    <w:rsid w:val="00E53CB0"/>
    <w:rsid w:val="00E55A1B"/>
    <w:rsid w:val="00E61EC2"/>
    <w:rsid w:val="00E630D6"/>
    <w:rsid w:val="00E71D4C"/>
    <w:rsid w:val="00E96AF3"/>
    <w:rsid w:val="00EA1B70"/>
    <w:rsid w:val="00EC51FC"/>
    <w:rsid w:val="00EC60C8"/>
    <w:rsid w:val="00ED73C3"/>
    <w:rsid w:val="00ED7616"/>
    <w:rsid w:val="00EE0540"/>
    <w:rsid w:val="00F1461B"/>
    <w:rsid w:val="00F24436"/>
    <w:rsid w:val="00F31441"/>
    <w:rsid w:val="00F31A03"/>
    <w:rsid w:val="00F35B0F"/>
    <w:rsid w:val="00F6241D"/>
    <w:rsid w:val="00F65D91"/>
    <w:rsid w:val="00F8392C"/>
    <w:rsid w:val="00F96FB0"/>
    <w:rsid w:val="00FC017D"/>
    <w:rsid w:val="00FF3846"/>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3A6"/>
    <w:pPr>
      <w:ind w:left="720"/>
      <w:contextualSpacing/>
    </w:pPr>
    <w:rPr>
      <w:rFonts w:eastAsiaTheme="minorEastAsia"/>
      <w:lang w:eastAsia="ru-RU"/>
    </w:rPr>
  </w:style>
  <w:style w:type="character" w:customStyle="1" w:styleId="apple-converted-space">
    <w:name w:val="apple-converted-space"/>
    <w:basedOn w:val="a0"/>
    <w:rsid w:val="004C2B37"/>
  </w:style>
  <w:style w:type="paragraph" w:styleId="a4">
    <w:name w:val="header"/>
    <w:basedOn w:val="a"/>
    <w:link w:val="a5"/>
    <w:uiPriority w:val="99"/>
    <w:unhideWhenUsed/>
    <w:rsid w:val="003056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641"/>
  </w:style>
  <w:style w:type="paragraph" w:styleId="a6">
    <w:name w:val="footer"/>
    <w:basedOn w:val="a"/>
    <w:link w:val="a7"/>
    <w:uiPriority w:val="99"/>
    <w:unhideWhenUsed/>
    <w:rsid w:val="003056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3A6"/>
    <w:pPr>
      <w:ind w:left="720"/>
      <w:contextualSpacing/>
    </w:pPr>
    <w:rPr>
      <w:rFonts w:eastAsiaTheme="minorEastAsia"/>
      <w:lang w:eastAsia="ru-RU"/>
    </w:rPr>
  </w:style>
  <w:style w:type="character" w:customStyle="1" w:styleId="apple-converted-space">
    <w:name w:val="apple-converted-space"/>
    <w:basedOn w:val="a0"/>
    <w:rsid w:val="004C2B37"/>
  </w:style>
  <w:style w:type="paragraph" w:styleId="a4">
    <w:name w:val="header"/>
    <w:basedOn w:val="a"/>
    <w:link w:val="a5"/>
    <w:uiPriority w:val="99"/>
    <w:unhideWhenUsed/>
    <w:rsid w:val="003056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641"/>
  </w:style>
  <w:style w:type="paragraph" w:styleId="a6">
    <w:name w:val="footer"/>
    <w:basedOn w:val="a"/>
    <w:link w:val="a7"/>
    <w:uiPriority w:val="99"/>
    <w:unhideWhenUsed/>
    <w:rsid w:val="003056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641"/>
  </w:style>
</w:styles>
</file>

<file path=word/webSettings.xml><?xml version="1.0" encoding="utf-8"?>
<w:webSettings xmlns:r="http://schemas.openxmlformats.org/officeDocument/2006/relationships" xmlns:w="http://schemas.openxmlformats.org/wordprocessingml/2006/main">
  <w:divs>
    <w:div w:id="1068726833">
      <w:bodyDiv w:val="1"/>
      <w:marLeft w:val="0"/>
      <w:marRight w:val="0"/>
      <w:marTop w:val="0"/>
      <w:marBottom w:val="0"/>
      <w:divBdr>
        <w:top w:val="none" w:sz="0" w:space="0" w:color="auto"/>
        <w:left w:val="none" w:sz="0" w:space="0" w:color="auto"/>
        <w:bottom w:val="none" w:sz="0" w:space="0" w:color="auto"/>
        <w:right w:val="none" w:sz="0" w:space="0" w:color="auto"/>
      </w:divBdr>
    </w:div>
    <w:div w:id="1805613262">
      <w:bodyDiv w:val="1"/>
      <w:marLeft w:val="0"/>
      <w:marRight w:val="0"/>
      <w:marTop w:val="0"/>
      <w:marBottom w:val="0"/>
      <w:divBdr>
        <w:top w:val="none" w:sz="0" w:space="0" w:color="auto"/>
        <w:left w:val="none" w:sz="0" w:space="0" w:color="auto"/>
        <w:bottom w:val="none" w:sz="0" w:space="0" w:color="auto"/>
        <w:right w:val="none" w:sz="0" w:space="0" w:color="auto"/>
      </w:divBdr>
      <w:divsChild>
        <w:div w:id="920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58-3A1B-4EC0-A803-F04CF508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Пользователь</cp:lastModifiedBy>
  <cp:revision>24</cp:revision>
  <dcterms:created xsi:type="dcterms:W3CDTF">2016-02-03T07:46:00Z</dcterms:created>
  <dcterms:modified xsi:type="dcterms:W3CDTF">2020-10-06T19:32:00Z</dcterms:modified>
</cp:coreProperties>
</file>