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136" w:rsidRDefault="000B7136" w:rsidP="000B7136">
      <w:pPr>
        <w:spacing w:after="0" w:line="360" w:lineRule="auto"/>
        <w:ind w:firstLine="851"/>
        <w:contextualSpacing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B713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Интегрированный урок в общеобразовательной школе</w:t>
      </w:r>
      <w:r w:rsidR="00B944AA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  <w:r w:rsidRPr="000B713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методы проведения и формы оценивания</w:t>
      </w:r>
    </w:p>
    <w:p w:rsidR="00B944AA" w:rsidRPr="000B7136" w:rsidRDefault="00B944AA" w:rsidP="000B7136">
      <w:pPr>
        <w:spacing w:after="0" w:line="360" w:lineRule="auto"/>
        <w:ind w:firstLine="851"/>
        <w:contextualSpacing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836277" w:rsidRDefault="00836277" w:rsidP="00BA221D">
      <w:pPr>
        <w:spacing w:after="0" w:line="36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Аннотация.</w:t>
      </w:r>
      <w:r w:rsidR="006C7E08" w:rsidRPr="006C7E0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6C7E0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И</w:t>
      </w:r>
      <w:r w:rsidR="006C7E08"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нтегративный подход к обучению не только как процесс объединения, соединения, проникновения и синтеза компонентов контента, но и роль интенсивных методов обучения в соответствии с конкретными условиями и задачами образовательного учреждения</w:t>
      </w:r>
      <w:r w:rsidR="006C7E0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.</w:t>
      </w:r>
    </w:p>
    <w:p w:rsidR="00836277" w:rsidRDefault="00836277" w:rsidP="00BA221D">
      <w:pPr>
        <w:spacing w:after="0" w:line="36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Ключевые слова. Интегрированный, общеобразовательной, ученик, подход, метод.</w:t>
      </w:r>
    </w:p>
    <w:p w:rsidR="000B7136" w:rsidRDefault="009E2FAB" w:rsidP="00BA221D">
      <w:pPr>
        <w:spacing w:after="0" w:line="36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B7136" w:rsidRPr="00BF2692">
        <w:rPr>
          <w:rFonts w:ascii="Times New Roman" w:eastAsia="Times New Roman" w:hAnsi="Times New Roman"/>
          <w:sz w:val="28"/>
          <w:szCs w:val="28"/>
          <w:lang w:eastAsia="ru-RU"/>
        </w:rPr>
        <w:t>спользование интегративного</w:t>
      </w:r>
      <w:r w:rsidR="00BF2692" w:rsidRPr="00BF2692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подхода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обучении</w:t>
      </w:r>
      <w:r w:rsidR="00BF2692" w:rsidRPr="00BF26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B7136" w:rsidRPr="00BF2692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способствует </w:t>
      </w:r>
      <w:r w:rsidR="000B7136" w:rsidRPr="000B7136">
        <w:rPr>
          <w:rFonts w:ascii="Times New Roman" w:eastAsia="Times New Roman" w:hAnsi="Times New Roman"/>
          <w:sz w:val="28"/>
          <w:szCs w:val="28"/>
          <w:lang w:eastAsia="ru-RU"/>
        </w:rPr>
        <w:t>формированию</w:t>
      </w:r>
      <w:r w:rsidR="000B7136" w:rsidRPr="00BF26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F2692">
        <w:rPr>
          <w:rFonts w:ascii="Times New Roman" w:eastAsia="Times New Roman" w:hAnsi="Times New Roman"/>
          <w:sz w:val="28"/>
          <w:szCs w:val="28"/>
          <w:lang w:eastAsia="ru-RU"/>
        </w:rPr>
        <w:t xml:space="preserve">у обучающихся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единой картины</w:t>
      </w:r>
      <w:r w:rsidR="000B7136" w:rsidRPr="00BF2692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мира, научного стиля мышления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умения устанавливать и использовать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межпредметные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связи.</w:t>
      </w:r>
      <w:r w:rsidR="007408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B7136" w:rsidRPr="000B7136">
        <w:rPr>
          <w:rFonts w:ascii="Times New Roman" w:hAnsi="Times New Roman"/>
          <w:color w:val="000000"/>
          <w:sz w:val="28"/>
          <w:szCs w:val="28"/>
        </w:rPr>
        <w:t xml:space="preserve">В «Толковом словаре иностранных слов» </w:t>
      </w:r>
      <w:r w:rsidR="007408FC">
        <w:rPr>
          <w:rFonts w:ascii="Times New Roman" w:hAnsi="Times New Roman"/>
          <w:color w:val="000000"/>
          <w:sz w:val="28"/>
          <w:szCs w:val="28"/>
        </w:rPr>
        <w:t>отмечен</w:t>
      </w:r>
      <w:r w:rsidR="000B7136" w:rsidRPr="000B7136">
        <w:rPr>
          <w:rFonts w:ascii="Times New Roman" w:hAnsi="Times New Roman"/>
          <w:color w:val="000000"/>
          <w:sz w:val="28"/>
          <w:szCs w:val="28"/>
        </w:rPr>
        <w:t>: «Интеграция - это объединение в целом каких-либо частей, элементов»</w:t>
      </w:r>
      <w:r w:rsidR="00C621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2137E" w:rsidRPr="00B2137E">
        <w:rPr>
          <w:rFonts w:ascii="Times New Roman" w:hAnsi="Times New Roman"/>
          <w:color w:val="000000"/>
          <w:sz w:val="28"/>
          <w:szCs w:val="28"/>
        </w:rPr>
        <w:t>[1]</w:t>
      </w:r>
      <w:r w:rsidR="000B7136">
        <w:rPr>
          <w:rFonts w:ascii="Times New Roman" w:hAnsi="Times New Roman"/>
          <w:color w:val="000000"/>
          <w:sz w:val="28"/>
          <w:szCs w:val="28"/>
        </w:rPr>
        <w:t>.</w:t>
      </w:r>
    </w:p>
    <w:p w:rsidR="00BC6697" w:rsidRPr="00BC6697" w:rsidRDefault="00BC6697" w:rsidP="00BA221D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_Toc467789954"/>
      <w:bookmarkStart w:id="1" w:name="_Toc467794392"/>
      <w:bookmarkStart w:id="2" w:name="_Toc467794534"/>
      <w:bookmarkStart w:id="3" w:name="_Toc467797809"/>
      <w:bookmarkStart w:id="4" w:name="_Toc467801432"/>
      <w:bookmarkStart w:id="5" w:name="_Toc467801600"/>
      <w:bookmarkStart w:id="6" w:name="_Toc468045986"/>
      <w:r w:rsidRPr="00BC6697">
        <w:rPr>
          <w:rFonts w:ascii="Times New Roman" w:hAnsi="Times New Roman"/>
          <w:sz w:val="28"/>
          <w:szCs w:val="28"/>
        </w:rPr>
        <w:t xml:space="preserve">По мнению Б.М. </w:t>
      </w:r>
      <w:proofErr w:type="spellStart"/>
      <w:r w:rsidRPr="00BC6697">
        <w:rPr>
          <w:rFonts w:ascii="Times New Roman" w:hAnsi="Times New Roman"/>
          <w:sz w:val="28"/>
          <w:szCs w:val="28"/>
        </w:rPr>
        <w:t>Кедрова</w:t>
      </w:r>
      <w:proofErr w:type="spellEnd"/>
      <w:r w:rsidRPr="00BC6697">
        <w:rPr>
          <w:rFonts w:ascii="Times New Roman" w:hAnsi="Times New Roman"/>
          <w:sz w:val="28"/>
          <w:szCs w:val="28"/>
        </w:rPr>
        <w:t>, интегративный подход представляет собой комплексный метод</w:t>
      </w:r>
      <w:r w:rsidR="007408FC">
        <w:rPr>
          <w:rFonts w:ascii="Times New Roman" w:hAnsi="Times New Roman"/>
          <w:sz w:val="28"/>
          <w:szCs w:val="28"/>
        </w:rPr>
        <w:t>. Его</w:t>
      </w:r>
      <w:r w:rsidRPr="00BC6697">
        <w:rPr>
          <w:rFonts w:ascii="Times New Roman" w:hAnsi="Times New Roman"/>
          <w:sz w:val="28"/>
          <w:szCs w:val="28"/>
        </w:rPr>
        <w:t xml:space="preserve"> характеристиками являются</w:t>
      </w:r>
      <w:r w:rsidR="007408FC">
        <w:rPr>
          <w:rFonts w:ascii="Times New Roman" w:hAnsi="Times New Roman"/>
          <w:sz w:val="28"/>
          <w:szCs w:val="28"/>
        </w:rPr>
        <w:t>:</w:t>
      </w:r>
      <w:r w:rsidRPr="00BC6697">
        <w:rPr>
          <w:rFonts w:ascii="Times New Roman" w:hAnsi="Times New Roman"/>
          <w:sz w:val="28"/>
          <w:szCs w:val="28"/>
        </w:rPr>
        <w:t xml:space="preserve"> целостное рассмотрение, выявление основного фактора и группировка других вокруг него, выявление высшей степени развития этого объекта и его связь с нижними уровнями, </w:t>
      </w:r>
      <w:r w:rsidR="007408FC">
        <w:rPr>
          <w:rFonts w:ascii="Times New Roman" w:hAnsi="Times New Roman"/>
          <w:sz w:val="28"/>
          <w:szCs w:val="28"/>
        </w:rPr>
        <w:t xml:space="preserve">устанавливается связь </w:t>
      </w:r>
      <w:r w:rsidRPr="00BC6697">
        <w:rPr>
          <w:rFonts w:ascii="Times New Roman" w:hAnsi="Times New Roman"/>
          <w:sz w:val="28"/>
          <w:szCs w:val="28"/>
        </w:rPr>
        <w:t xml:space="preserve">между внутренней и внешней сторонами объекта, неразрывность общего и частного </w:t>
      </w:r>
      <w:r w:rsidR="007408FC">
        <w:rPr>
          <w:rFonts w:ascii="Times New Roman" w:hAnsi="Times New Roman"/>
          <w:sz w:val="28"/>
          <w:szCs w:val="28"/>
        </w:rPr>
        <w:t>(</w:t>
      </w:r>
      <w:r w:rsidRPr="00BC6697">
        <w:rPr>
          <w:rFonts w:ascii="Times New Roman" w:hAnsi="Times New Roman"/>
          <w:sz w:val="28"/>
          <w:szCs w:val="28"/>
        </w:rPr>
        <w:t>при переходе от общего к частному и от частного к общему</w:t>
      </w:r>
      <w:r w:rsidR="007408FC">
        <w:rPr>
          <w:rFonts w:ascii="Times New Roman" w:hAnsi="Times New Roman"/>
          <w:sz w:val="28"/>
          <w:szCs w:val="28"/>
        </w:rPr>
        <w:t>)</w:t>
      </w:r>
      <w:r w:rsidRPr="00BC6697">
        <w:rPr>
          <w:rFonts w:ascii="Times New Roman" w:hAnsi="Times New Roman"/>
          <w:sz w:val="28"/>
          <w:szCs w:val="28"/>
        </w:rPr>
        <w:t xml:space="preserve"> [2].</w:t>
      </w:r>
    </w:p>
    <w:p w:rsidR="00BC6697" w:rsidRDefault="00C62158" w:rsidP="00BA221D">
      <w:pPr>
        <w:spacing w:after="0" w:line="360" w:lineRule="auto"/>
        <w:ind w:firstLine="851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</w:t>
      </w:r>
      <w:r w:rsidR="00BC6697" w:rsidRPr="00BC6697">
        <w:rPr>
          <w:rFonts w:ascii="Times New Roman" w:hAnsi="Times New Roman"/>
          <w:sz w:val="28"/>
          <w:szCs w:val="28"/>
        </w:rPr>
        <w:t xml:space="preserve">Н. </w:t>
      </w:r>
      <w:proofErr w:type="spellStart"/>
      <w:r w:rsidR="00BC6697" w:rsidRPr="00BC6697">
        <w:rPr>
          <w:rFonts w:ascii="Times New Roman" w:hAnsi="Times New Roman"/>
          <w:sz w:val="28"/>
          <w:szCs w:val="28"/>
        </w:rPr>
        <w:t>Берулава</w:t>
      </w:r>
      <w:proofErr w:type="spellEnd"/>
      <w:r w:rsidR="00BC6697" w:rsidRPr="00BC6697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И. Зверев, Ю.И. Дик, Г.</w:t>
      </w:r>
      <w:r w:rsidR="00BC6697" w:rsidRPr="00BC6697">
        <w:rPr>
          <w:rFonts w:ascii="Times New Roman" w:hAnsi="Times New Roman"/>
          <w:sz w:val="28"/>
          <w:szCs w:val="28"/>
        </w:rPr>
        <w:t xml:space="preserve">Ф. </w:t>
      </w:r>
      <w:proofErr w:type="spellStart"/>
      <w:r w:rsidR="00BC6697" w:rsidRPr="00BC6697">
        <w:rPr>
          <w:rFonts w:ascii="Times New Roman" w:hAnsi="Times New Roman"/>
          <w:sz w:val="28"/>
          <w:szCs w:val="28"/>
        </w:rPr>
        <w:t>Федорец</w:t>
      </w:r>
      <w:proofErr w:type="spellEnd"/>
      <w:r w:rsidR="00BC6697" w:rsidRPr="00BC6697">
        <w:rPr>
          <w:rFonts w:ascii="Times New Roman" w:hAnsi="Times New Roman"/>
          <w:sz w:val="28"/>
          <w:szCs w:val="28"/>
        </w:rPr>
        <w:t xml:space="preserve"> </w:t>
      </w:r>
      <w:r w:rsidR="00613BD3">
        <w:rPr>
          <w:rFonts w:ascii="Times New Roman" w:hAnsi="Times New Roman"/>
          <w:sz w:val="28"/>
          <w:szCs w:val="28"/>
        </w:rPr>
        <w:t>[3</w:t>
      </w:r>
      <w:r w:rsidR="00613BD3" w:rsidRPr="00BC6697">
        <w:rPr>
          <w:rFonts w:ascii="Times New Roman" w:hAnsi="Times New Roman"/>
          <w:sz w:val="28"/>
          <w:szCs w:val="28"/>
        </w:rPr>
        <w:t>]</w:t>
      </w:r>
      <w:r w:rsidR="00613BD3">
        <w:rPr>
          <w:rFonts w:ascii="Times New Roman" w:hAnsi="Times New Roman"/>
          <w:sz w:val="28"/>
          <w:szCs w:val="28"/>
        </w:rPr>
        <w:t xml:space="preserve"> </w:t>
      </w:r>
      <w:r w:rsidR="00BC6697" w:rsidRPr="00BC6697">
        <w:rPr>
          <w:rFonts w:ascii="Times New Roman" w:hAnsi="Times New Roman"/>
          <w:sz w:val="28"/>
          <w:szCs w:val="28"/>
        </w:rPr>
        <w:t>отмечают, что интегративный подход к обучению обеспечивает интенсивный обмен информацией между предметами из</w:t>
      </w:r>
      <w:r>
        <w:rPr>
          <w:rFonts w:ascii="Times New Roman" w:hAnsi="Times New Roman"/>
          <w:sz w:val="28"/>
          <w:szCs w:val="28"/>
        </w:rPr>
        <w:t xml:space="preserve"> различных учебных дисциплин</w:t>
      </w:r>
      <w:r w:rsidR="00BC6697" w:rsidRPr="00BC6697">
        <w:rPr>
          <w:rFonts w:ascii="Times New Roman" w:hAnsi="Times New Roman"/>
          <w:sz w:val="28"/>
          <w:szCs w:val="28"/>
        </w:rPr>
        <w:t>.</w:t>
      </w:r>
    </w:p>
    <w:bookmarkEnd w:id="0"/>
    <w:bookmarkEnd w:id="1"/>
    <w:bookmarkEnd w:id="2"/>
    <w:bookmarkEnd w:id="3"/>
    <w:bookmarkEnd w:id="4"/>
    <w:bookmarkEnd w:id="5"/>
    <w:bookmarkEnd w:id="6"/>
    <w:p w:rsidR="00BC6697" w:rsidRPr="00C62158" w:rsidRDefault="00BC6697" w:rsidP="00BA221D">
      <w:pPr>
        <w:spacing w:after="0" w:line="360" w:lineRule="auto"/>
        <w:ind w:firstLine="851"/>
        <w:jc w:val="both"/>
        <w:rPr>
          <w:rFonts w:ascii="Times New Roman" w:eastAsia="Times New Roman" w:hAnsi="Times New Roman"/>
          <w:bCs/>
          <w:color w:val="FF0000"/>
          <w:kern w:val="36"/>
          <w:sz w:val="28"/>
          <w:szCs w:val="28"/>
          <w:lang w:eastAsia="ru-RU"/>
        </w:rPr>
      </w:pPr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Н. Ю. Борисова использует интегративный подход для </w:t>
      </w:r>
      <w:r w:rsidR="00C6215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изучения</w:t>
      </w:r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стратегии исследования интегративных процессов и синтеза условий. Автор рассматривает интегративный подход к обучению не только как процесс объединения, соединения, проникновения и синтеза компонентов контента, но и роль интенсивных методов обучения в соответствии с конкретными условиями и задачами образовательного учреждения</w:t>
      </w:r>
      <w:r w:rsidR="00551DCF" w:rsidRPr="00551DCF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[6]</w:t>
      </w:r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.</w:t>
      </w:r>
      <w:r w:rsidR="00C6215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 </w:t>
      </w:r>
    </w:p>
    <w:p w:rsidR="00BC6697" w:rsidRDefault="00BC6697" w:rsidP="00BA221D">
      <w:pPr>
        <w:spacing w:after="0" w:line="360" w:lineRule="auto"/>
        <w:ind w:firstLine="851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lastRenderedPageBreak/>
        <w:t xml:space="preserve">По мнению В.И. </w:t>
      </w:r>
      <w:proofErr w:type="spellStart"/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Загвязинского</w:t>
      </w:r>
      <w:proofErr w:type="spellEnd"/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[4], интегративный подход к обучению основан на идее целостности обучения, которая выражает единство целей, содержания, средств, форм и методов обучения.</w:t>
      </w:r>
    </w:p>
    <w:p w:rsidR="009D7452" w:rsidRDefault="009D7452" w:rsidP="00BA221D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общеобразовательных школах, все чаще и чаще используют такие инструменты, для освоения учениками нового материала, изучение сложных задач, теорем и различных формул, </w:t>
      </w:r>
      <w:r w:rsidR="00733608">
        <w:rPr>
          <w:rFonts w:ascii="Times New Roman" w:hAnsi="Times New Roman"/>
          <w:color w:val="000000"/>
          <w:sz w:val="28"/>
          <w:szCs w:val="28"/>
        </w:rPr>
        <w:t>которые обеспечивают полное восприятие мира и способность ученика принимать решения, решать практические задачи и применять свои знания в различных областях.</w:t>
      </w:r>
    </w:p>
    <w:p w:rsidR="00BC6697" w:rsidRPr="00BC6697" w:rsidRDefault="00BC6697" w:rsidP="00BA221D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BC6697">
        <w:rPr>
          <w:rFonts w:ascii="Times New Roman" w:hAnsi="Times New Roman"/>
          <w:color w:val="000000"/>
          <w:sz w:val="28"/>
          <w:szCs w:val="28"/>
        </w:rPr>
        <w:t>Интеграция в образовательное пространство, выступая в качестве дидактического принципа обучения, может проявляться в трансформации всех элементов образовательных систем:</w:t>
      </w:r>
      <w:r w:rsidR="00C621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C6697">
        <w:rPr>
          <w:rFonts w:ascii="Times New Roman" w:hAnsi="Times New Roman"/>
          <w:color w:val="000000"/>
          <w:sz w:val="28"/>
          <w:szCs w:val="28"/>
        </w:rPr>
        <w:t>создание инклюзивных школ;</w:t>
      </w:r>
      <w:r w:rsidR="00C621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C6697">
        <w:rPr>
          <w:rFonts w:ascii="Times New Roman" w:hAnsi="Times New Roman"/>
          <w:color w:val="000000"/>
          <w:sz w:val="28"/>
          <w:szCs w:val="28"/>
        </w:rPr>
        <w:t>разработк</w:t>
      </w:r>
      <w:r w:rsidR="00C62158">
        <w:rPr>
          <w:rFonts w:ascii="Times New Roman" w:hAnsi="Times New Roman"/>
          <w:color w:val="000000"/>
          <w:sz w:val="28"/>
          <w:szCs w:val="28"/>
        </w:rPr>
        <w:t>у</w:t>
      </w:r>
      <w:r w:rsidRPr="00BC6697">
        <w:rPr>
          <w:rFonts w:ascii="Times New Roman" w:hAnsi="Times New Roman"/>
          <w:color w:val="000000"/>
          <w:sz w:val="28"/>
          <w:szCs w:val="28"/>
        </w:rPr>
        <w:t xml:space="preserve"> интеграционных образовательных программ, учебных курсов, уроков, особых дней; получение интегратив</w:t>
      </w:r>
      <w:r w:rsidR="00C62158">
        <w:rPr>
          <w:rFonts w:ascii="Times New Roman" w:hAnsi="Times New Roman"/>
          <w:color w:val="000000"/>
          <w:sz w:val="28"/>
          <w:szCs w:val="28"/>
        </w:rPr>
        <w:t>ных образовательных результатов.</w:t>
      </w:r>
    </w:p>
    <w:p w:rsidR="00733608" w:rsidRDefault="00733608" w:rsidP="00BA221D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733608">
        <w:rPr>
          <w:rFonts w:ascii="Times New Roman" w:hAnsi="Times New Roman"/>
          <w:color w:val="000000"/>
          <w:sz w:val="28"/>
          <w:szCs w:val="28"/>
        </w:rPr>
        <w:t>Изучив литерату</w:t>
      </w:r>
      <w:r>
        <w:rPr>
          <w:rFonts w:ascii="Times New Roman" w:hAnsi="Times New Roman"/>
          <w:color w:val="000000"/>
          <w:sz w:val="28"/>
          <w:szCs w:val="28"/>
        </w:rPr>
        <w:t>ры хотелось бы выделить основные</w:t>
      </w:r>
      <w:r w:rsidRPr="0073360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правила при введении интегрированных урок</w:t>
      </w:r>
      <w:r w:rsidR="00C62158">
        <w:rPr>
          <w:rFonts w:ascii="Times New Roman" w:hAnsi="Times New Roman"/>
          <w:color w:val="000000"/>
          <w:sz w:val="28"/>
          <w:szCs w:val="28"/>
        </w:rPr>
        <w:t>ов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733608" w:rsidRPr="00733608" w:rsidRDefault="00BC6697" w:rsidP="00BA221D">
      <w:pPr>
        <w:spacing w:after="0" w:line="36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BC6697">
        <w:rPr>
          <w:rFonts w:ascii="Times New Roman" w:hAnsi="Times New Roman"/>
          <w:color w:val="000000"/>
          <w:sz w:val="28"/>
          <w:szCs w:val="28"/>
        </w:rPr>
        <w:t xml:space="preserve">• </w:t>
      </w:r>
      <w:r w:rsidR="00733608">
        <w:rPr>
          <w:rFonts w:ascii="Times New Roman" w:hAnsi="Times New Roman"/>
          <w:color w:val="000000"/>
          <w:sz w:val="28"/>
          <w:szCs w:val="28"/>
        </w:rPr>
        <w:t>урок разрабатывает автор, выделят самое главное из нового материала самостоятельно, ставит цель и задачи, и обязательно выделяет главную мысль;</w:t>
      </w:r>
    </w:p>
    <w:p w:rsidR="00BC6697" w:rsidRPr="00BC6697" w:rsidRDefault="00BC6697" w:rsidP="00BA221D">
      <w:pPr>
        <w:spacing w:after="0" w:line="36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BC6697">
        <w:rPr>
          <w:rFonts w:ascii="Times New Roman" w:hAnsi="Times New Roman"/>
          <w:color w:val="000000"/>
          <w:sz w:val="28"/>
          <w:szCs w:val="28"/>
        </w:rPr>
        <w:t xml:space="preserve">• </w:t>
      </w:r>
      <w:r w:rsidR="00733608">
        <w:rPr>
          <w:rFonts w:ascii="Times New Roman" w:hAnsi="Times New Roman"/>
          <w:color w:val="000000"/>
          <w:sz w:val="28"/>
          <w:szCs w:val="28"/>
        </w:rPr>
        <w:t>чтобы урок выглядел, как единое целое, даже фрагменты, которые демонстрируются на нем, должны существовать как единое целое;</w:t>
      </w:r>
    </w:p>
    <w:p w:rsidR="00BC6697" w:rsidRPr="00BC6697" w:rsidRDefault="00BC6697" w:rsidP="00BA221D">
      <w:pPr>
        <w:spacing w:after="0" w:line="36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BC6697">
        <w:rPr>
          <w:rFonts w:ascii="Times New Roman" w:hAnsi="Times New Roman"/>
          <w:color w:val="000000"/>
          <w:sz w:val="28"/>
          <w:szCs w:val="28"/>
        </w:rPr>
        <w:t xml:space="preserve">• </w:t>
      </w:r>
      <w:r w:rsidR="00733608">
        <w:rPr>
          <w:rFonts w:ascii="Times New Roman" w:hAnsi="Times New Roman"/>
          <w:color w:val="000000"/>
          <w:sz w:val="28"/>
          <w:szCs w:val="28"/>
        </w:rPr>
        <w:t>логика и структура урока должны проходить постепенно(этапами)</w:t>
      </w:r>
      <w:r w:rsidRPr="00BC6697">
        <w:rPr>
          <w:rFonts w:ascii="Times New Roman" w:hAnsi="Times New Roman"/>
          <w:color w:val="000000"/>
          <w:sz w:val="28"/>
          <w:szCs w:val="28"/>
        </w:rPr>
        <w:t>;</w:t>
      </w:r>
    </w:p>
    <w:p w:rsidR="00BC6697" w:rsidRPr="00BC6697" w:rsidRDefault="00BC6697" w:rsidP="00BA221D">
      <w:pPr>
        <w:spacing w:after="0" w:line="36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BC6697">
        <w:rPr>
          <w:rFonts w:ascii="Times New Roman" w:hAnsi="Times New Roman"/>
          <w:color w:val="000000"/>
          <w:sz w:val="28"/>
          <w:szCs w:val="28"/>
        </w:rPr>
        <w:t xml:space="preserve">• </w:t>
      </w:r>
      <w:r w:rsidR="00733608">
        <w:rPr>
          <w:rFonts w:ascii="Times New Roman" w:hAnsi="Times New Roman"/>
          <w:color w:val="000000"/>
          <w:sz w:val="28"/>
          <w:szCs w:val="28"/>
        </w:rPr>
        <w:t xml:space="preserve"> проводимый урок должен обязательно соответствовать плану урока, критериям(УУД) изучаемыми в данном классе</w:t>
      </w:r>
      <w:r w:rsidRPr="00BC6697">
        <w:rPr>
          <w:rFonts w:ascii="Times New Roman" w:hAnsi="Times New Roman"/>
          <w:color w:val="000000"/>
          <w:sz w:val="28"/>
          <w:szCs w:val="28"/>
        </w:rPr>
        <w:t>;</w:t>
      </w:r>
    </w:p>
    <w:p w:rsidR="00733608" w:rsidRDefault="00BC6697" w:rsidP="00BA221D">
      <w:pPr>
        <w:spacing w:after="0" w:line="36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BC6697">
        <w:rPr>
          <w:rFonts w:ascii="Times New Roman" w:hAnsi="Times New Roman"/>
          <w:color w:val="000000"/>
          <w:sz w:val="28"/>
          <w:szCs w:val="28"/>
        </w:rPr>
        <w:t xml:space="preserve">• </w:t>
      </w:r>
      <w:r w:rsidR="00733608">
        <w:rPr>
          <w:rFonts w:ascii="Times New Roman" w:hAnsi="Times New Roman"/>
          <w:color w:val="000000"/>
          <w:sz w:val="28"/>
          <w:szCs w:val="28"/>
        </w:rPr>
        <w:t xml:space="preserve">четко выделяется новая информация и та которая уже была доказана, и </w:t>
      </w:r>
      <w:r w:rsidR="00EA1A22">
        <w:rPr>
          <w:rFonts w:ascii="Times New Roman" w:hAnsi="Times New Roman"/>
          <w:color w:val="000000"/>
          <w:sz w:val="28"/>
          <w:szCs w:val="28"/>
        </w:rPr>
        <w:t>о</w:t>
      </w:r>
      <w:r w:rsidR="00733608">
        <w:rPr>
          <w:rFonts w:ascii="Times New Roman" w:hAnsi="Times New Roman"/>
          <w:color w:val="000000"/>
          <w:sz w:val="28"/>
          <w:szCs w:val="28"/>
        </w:rPr>
        <w:t>б этом рассказываем ученикам</w:t>
      </w:r>
      <w:r w:rsidRPr="00BC6697">
        <w:rPr>
          <w:rFonts w:ascii="Times New Roman" w:hAnsi="Times New Roman"/>
          <w:color w:val="000000"/>
          <w:sz w:val="28"/>
          <w:szCs w:val="28"/>
        </w:rPr>
        <w:t>.</w:t>
      </w:r>
    </w:p>
    <w:p w:rsidR="000B7136" w:rsidRPr="000B7136" w:rsidRDefault="000B7136" w:rsidP="00BA221D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0B7136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Структура интегрированных уроков отличается от обычных уроков</w:t>
      </w:r>
      <w:r w:rsidR="00C6215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.</w:t>
      </w:r>
      <w:r w:rsidRPr="000B7136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C6215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Как правило, </w:t>
      </w:r>
      <w:r w:rsidR="00EA1A2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обхват урока обширнее, </w:t>
      </w:r>
      <w:r w:rsidR="00C6215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имеется</w:t>
      </w:r>
      <w:r w:rsidR="00EA1A2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возможность показать, где </w:t>
      </w:r>
      <w:r w:rsidR="00C62158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используется изучаемая</w:t>
      </w:r>
      <w:r w:rsidR="00EA1A2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тема</w:t>
      </w:r>
      <w:r w:rsidR="00F6728B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. Урок логично связывает разные предметы, </w:t>
      </w:r>
      <w:r w:rsidR="00EA1A22" w:rsidRPr="000B7136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на каждом этапе</w:t>
      </w:r>
      <w:r w:rsidRPr="000B7136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EA1A2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рассказывается и демонстрируется взаимосвязанность</w:t>
      </w:r>
      <w:r w:rsidR="00F6728B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материала.</w:t>
      </w:r>
    </w:p>
    <w:p w:rsidR="00551DCF" w:rsidRDefault="00BC6697" w:rsidP="00BA221D">
      <w:pPr>
        <w:spacing w:after="0" w:line="360" w:lineRule="auto"/>
        <w:ind w:firstLine="851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В форме интегрированных целесообразно проводить обобщающие уроки, на которых будут выявлены проблемы, наиболее важные для двух или более </w:t>
      </w:r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lastRenderedPageBreak/>
        <w:t>предметов, но любой урок с его структурой может быть интегрированным уроком, если знания, навыки и результаты анализа</w:t>
      </w:r>
      <w:r w:rsidR="00551DCF" w:rsidRPr="00551DCF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.</w:t>
      </w:r>
    </w:p>
    <w:p w:rsidR="00BC6697" w:rsidRPr="00BC6697" w:rsidRDefault="00BC6697" w:rsidP="00BA221D">
      <w:pPr>
        <w:spacing w:after="0" w:line="360" w:lineRule="auto"/>
        <w:ind w:firstLine="851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К изучаемому материалу привлекаются методы других наук, другие учебные дисциплины.</w:t>
      </w:r>
    </w:p>
    <w:p w:rsidR="00BC6697" w:rsidRDefault="00BC6697" w:rsidP="00BA221D">
      <w:pPr>
        <w:spacing w:after="0" w:line="360" w:lineRule="auto"/>
        <w:ind w:firstLine="851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При планировании и организации интегрированных уроков учитель, который объединяет </w:t>
      </w:r>
      <w:r w:rsidR="00F6728B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содержание</w:t>
      </w:r>
      <w:r w:rsidRPr="00BC6697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различных предметов в единое целое, должен определить основную цель интегрированного урока. Если цель определена, то должны быть отобраны только те знания из различных объектов, которые необходимы для ее реализации.</w:t>
      </w:r>
    </w:p>
    <w:p w:rsidR="00EA1A22" w:rsidRDefault="00EA1A22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Существует несколько уровней проведения интегрированных уроков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C6697" w:rsidRPr="00BC6697" w:rsidRDefault="00BC6697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6697">
        <w:rPr>
          <w:rFonts w:ascii="Times New Roman" w:hAnsi="Times New Roman"/>
          <w:sz w:val="28"/>
          <w:szCs w:val="28"/>
          <w:shd w:val="clear" w:color="auto" w:fill="FFFFFF"/>
        </w:rPr>
        <w:t>1.Координация учебных программ по смежным предметам при интерпретации общих понятий во время их изучения.</w:t>
      </w:r>
    </w:p>
    <w:p w:rsidR="00551DCF" w:rsidRDefault="00BC6697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6697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551DCF">
        <w:rPr>
          <w:rFonts w:ascii="Times New Roman" w:hAnsi="Times New Roman"/>
          <w:sz w:val="28"/>
          <w:szCs w:val="28"/>
          <w:shd w:val="clear" w:color="auto" w:fill="FFFFFF"/>
        </w:rPr>
        <w:t>Проведение урока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>, в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>о время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 xml:space="preserve"> которого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 учит</w:t>
      </w:r>
      <w:r w:rsidR="00551DCF">
        <w:rPr>
          <w:rFonts w:ascii="Times New Roman" w:hAnsi="Times New Roman"/>
          <w:sz w:val="28"/>
          <w:szCs w:val="28"/>
          <w:shd w:val="clear" w:color="auto" w:fill="FFFFFF"/>
        </w:rPr>
        <w:t>ель играет организационную роль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551DCF">
        <w:rPr>
          <w:rFonts w:ascii="Times New Roman" w:hAnsi="Times New Roman"/>
          <w:sz w:val="28"/>
          <w:szCs w:val="28"/>
          <w:shd w:val="clear" w:color="auto" w:fill="FFFFFF"/>
        </w:rPr>
        <w:t>Во время урока нужно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 оценива</w:t>
      </w:r>
      <w:r w:rsidR="00551DCF">
        <w:rPr>
          <w:rFonts w:ascii="Times New Roman" w:hAnsi="Times New Roman"/>
          <w:sz w:val="28"/>
          <w:szCs w:val="28"/>
          <w:shd w:val="clear" w:color="auto" w:fill="FFFFFF"/>
        </w:rPr>
        <w:t>ть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 ум</w:t>
      </w:r>
      <w:r w:rsidR="00EA1A22">
        <w:rPr>
          <w:rFonts w:ascii="Times New Roman" w:hAnsi="Times New Roman"/>
          <w:sz w:val="28"/>
          <w:szCs w:val="28"/>
          <w:shd w:val="clear" w:color="auto" w:fill="FFFFFF"/>
        </w:rPr>
        <w:t xml:space="preserve">ение излагать материал научным языком, работать с методической литературой, демонстрировать эксперименты. </w:t>
      </w:r>
    </w:p>
    <w:p w:rsidR="00BC6697" w:rsidRPr="00BC6697" w:rsidRDefault="00BC6697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3. </w:t>
      </w:r>
      <w:r w:rsidR="00551DCF">
        <w:rPr>
          <w:rFonts w:ascii="Times New Roman" w:hAnsi="Times New Roman"/>
          <w:sz w:val="28"/>
          <w:szCs w:val="28"/>
          <w:shd w:val="clear" w:color="auto" w:fill="FFFFFF"/>
        </w:rPr>
        <w:t>Представлять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 xml:space="preserve"> к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>раткое содержание урока</w:t>
      </w:r>
      <w:r w:rsidR="00BD1398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 Все материалы, которые можно интегрировать, обобщены.</w:t>
      </w:r>
      <w:r w:rsidR="00551DCF">
        <w:rPr>
          <w:rFonts w:ascii="Times New Roman" w:hAnsi="Times New Roman"/>
          <w:sz w:val="28"/>
          <w:szCs w:val="28"/>
          <w:shd w:val="clear" w:color="auto" w:fill="FFFFFF"/>
        </w:rPr>
        <w:t xml:space="preserve"> Ученики должны </w:t>
      </w:r>
      <w:proofErr w:type="spellStart"/>
      <w:r w:rsidR="00551DCF">
        <w:rPr>
          <w:rFonts w:ascii="Times New Roman" w:hAnsi="Times New Roman"/>
          <w:sz w:val="28"/>
          <w:szCs w:val="28"/>
          <w:shd w:val="clear" w:color="auto" w:fill="FFFFFF"/>
        </w:rPr>
        <w:t>пог</w:t>
      </w:r>
      <w:r w:rsidR="00BD1398">
        <w:rPr>
          <w:rFonts w:ascii="Times New Roman" w:hAnsi="Times New Roman"/>
          <w:sz w:val="28"/>
          <w:szCs w:val="28"/>
          <w:shd w:val="clear" w:color="auto" w:fill="FFFFFF"/>
        </w:rPr>
        <w:t>отов</w:t>
      </w:r>
      <w:r w:rsidR="00551DCF">
        <w:rPr>
          <w:rFonts w:ascii="Times New Roman" w:hAnsi="Times New Roman"/>
          <w:sz w:val="28"/>
          <w:szCs w:val="28"/>
          <w:shd w:val="clear" w:color="auto" w:fill="FFFFFF"/>
        </w:rPr>
        <w:t>ить</w:t>
      </w:r>
      <w:proofErr w:type="spellEnd"/>
      <w:r w:rsidR="00BD1398">
        <w:rPr>
          <w:rFonts w:ascii="Times New Roman" w:hAnsi="Times New Roman"/>
          <w:sz w:val="28"/>
          <w:szCs w:val="28"/>
          <w:shd w:val="clear" w:color="auto" w:fill="FFFFFF"/>
        </w:rPr>
        <w:t xml:space="preserve"> краткий отчет о проделанной работе.</w:t>
      </w:r>
    </w:p>
    <w:p w:rsidR="00BC6697" w:rsidRDefault="00BC6697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6697">
        <w:rPr>
          <w:rFonts w:ascii="Times New Roman" w:hAnsi="Times New Roman"/>
          <w:sz w:val="28"/>
          <w:szCs w:val="28"/>
          <w:shd w:val="clear" w:color="auto" w:fill="FFFFFF"/>
        </w:rPr>
        <w:t>4. Модуль управления для интегрированных уроков в школе.</w:t>
      </w:r>
    </w:p>
    <w:p w:rsidR="00BC6697" w:rsidRPr="00BC6697" w:rsidRDefault="00BC6697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Контроль </w:t>
      </w:r>
      <w:r w:rsidR="00BD1398" w:rsidRPr="00BC6697">
        <w:rPr>
          <w:rFonts w:ascii="Times New Roman" w:hAnsi="Times New Roman"/>
          <w:sz w:val="28"/>
          <w:szCs w:val="28"/>
          <w:shd w:val="clear" w:color="auto" w:fill="FFFFFF"/>
        </w:rPr>
        <w:t>знаний,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D1398">
        <w:rPr>
          <w:rFonts w:ascii="Times New Roman" w:hAnsi="Times New Roman"/>
          <w:sz w:val="28"/>
          <w:szCs w:val="28"/>
          <w:shd w:val="clear" w:color="auto" w:fill="FFFFFF"/>
        </w:rPr>
        <w:t xml:space="preserve">у 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>учащихся в школе является неотъемлемой частью учебного процесса. Целью мониторинга результатов обучения в образовании является определение уровня овладения знаниями, навыками и умениями, предусмотренными учебным планом.</w:t>
      </w:r>
    </w:p>
    <w:p w:rsidR="00BC6697" w:rsidRDefault="00BC6697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По словам </w:t>
      </w:r>
      <w:proofErr w:type="spellStart"/>
      <w:r w:rsidRPr="00BC6697">
        <w:rPr>
          <w:rFonts w:ascii="Times New Roman" w:hAnsi="Times New Roman"/>
          <w:sz w:val="28"/>
          <w:szCs w:val="28"/>
          <w:shd w:val="clear" w:color="auto" w:fill="FFFFFF"/>
        </w:rPr>
        <w:t>Безусов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>ой</w:t>
      </w:r>
      <w:proofErr w:type="spellEnd"/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 Т.А. и Шестаков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>ой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 xml:space="preserve"> Л.Г.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6728B" w:rsidRPr="00F6728B">
        <w:rPr>
          <w:rFonts w:ascii="Times New Roman" w:hAnsi="Times New Roman"/>
          <w:sz w:val="28"/>
          <w:szCs w:val="28"/>
          <w:shd w:val="clear" w:color="auto" w:fill="FFFFFF"/>
        </w:rPr>
        <w:t>[</w:t>
      </w:r>
      <w:r w:rsidR="002B6462" w:rsidRPr="002B646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5</w:t>
      </w:r>
      <w:r w:rsidR="00F6728B" w:rsidRPr="00F6728B">
        <w:rPr>
          <w:rFonts w:ascii="Times New Roman" w:hAnsi="Times New Roman"/>
          <w:sz w:val="28"/>
          <w:szCs w:val="28"/>
          <w:shd w:val="clear" w:color="auto" w:fill="FFFFFF"/>
        </w:rPr>
        <w:t>]</w:t>
      </w:r>
      <w:r w:rsidRPr="00BC6697">
        <w:rPr>
          <w:rFonts w:ascii="Times New Roman" w:hAnsi="Times New Roman"/>
          <w:sz w:val="28"/>
          <w:szCs w:val="28"/>
          <w:shd w:val="clear" w:color="auto" w:fill="FFFFFF"/>
        </w:rPr>
        <w:t>, исключение контроля из учебного процесса приводит к снижению уровня успеваемости, а грамотное сочетание письменной и устной форм педагогического контроля является одним из важнейших показателей компетентности учителя и уровня образовательный процесс в высшей школе.</w:t>
      </w:r>
    </w:p>
    <w:p w:rsidR="00BD1398" w:rsidRDefault="00F6728B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="00265EBF" w:rsidRPr="003C0CC4">
        <w:rPr>
          <w:rFonts w:ascii="Times New Roman" w:hAnsi="Times New Roman"/>
          <w:sz w:val="28"/>
          <w:szCs w:val="28"/>
          <w:shd w:val="clear" w:color="auto" w:fill="FFFFFF"/>
        </w:rPr>
        <w:t xml:space="preserve">аиболее эффективная форма контроля результатов </w:t>
      </w:r>
      <w:r w:rsidR="00BD1398" w:rsidRPr="003C0CC4">
        <w:rPr>
          <w:rFonts w:ascii="Times New Roman" w:hAnsi="Times New Roman"/>
          <w:sz w:val="28"/>
          <w:szCs w:val="28"/>
          <w:shd w:val="clear" w:color="auto" w:fill="FFFFFF"/>
        </w:rPr>
        <w:t xml:space="preserve">обучения </w:t>
      </w:r>
      <w:r w:rsidR="00BD1398">
        <w:rPr>
          <w:rFonts w:ascii="Times New Roman" w:hAnsi="Times New Roman"/>
          <w:sz w:val="28"/>
          <w:szCs w:val="28"/>
          <w:shd w:val="clear" w:color="auto" w:fill="FFFFFF"/>
        </w:rPr>
        <w:t xml:space="preserve">на интегрированных уроках </w:t>
      </w:r>
      <w:r w:rsidR="00265EBF" w:rsidRPr="003C0CC4">
        <w:rPr>
          <w:rFonts w:ascii="Times New Roman" w:hAnsi="Times New Roman"/>
          <w:sz w:val="28"/>
          <w:szCs w:val="28"/>
          <w:shd w:val="clear" w:color="auto" w:fill="FFFFFF"/>
        </w:rPr>
        <w:t xml:space="preserve">это та, у которой есть четкое определение цели </w:t>
      </w:r>
      <w:r w:rsidR="00265EBF" w:rsidRPr="003C0CC4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проверки, объективность проверки результатов, охват большого по содержанию количества пройденного материала, регулярность проверок и индивидуальность.</w:t>
      </w:r>
    </w:p>
    <w:p w:rsidR="00265EBF" w:rsidRDefault="00265EBF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C0CC4">
        <w:rPr>
          <w:rFonts w:ascii="Times New Roman" w:hAnsi="Times New Roman"/>
          <w:sz w:val="28"/>
          <w:szCs w:val="28"/>
          <w:shd w:val="clear" w:color="auto" w:fill="FFFFFF"/>
        </w:rPr>
        <w:t xml:space="preserve">Под эти принципы подходит промежуточный письменный контроль. Во время письменных работ преподаватель может документально установить уровень знаний по изучаемой дисциплине, но письменные работы требуют больших временных затрат. </w:t>
      </w:r>
      <w:r w:rsidR="00C7663B" w:rsidRPr="003C0CC4">
        <w:rPr>
          <w:rFonts w:ascii="Times New Roman" w:hAnsi="Times New Roman"/>
          <w:sz w:val="28"/>
          <w:szCs w:val="28"/>
          <w:shd w:val="clear" w:color="auto" w:fill="FFFFFF"/>
        </w:rPr>
        <w:t>Преимущества данного контроля — это</w:t>
      </w:r>
      <w:r w:rsidRPr="003C0CC4">
        <w:rPr>
          <w:rFonts w:ascii="Times New Roman" w:hAnsi="Times New Roman"/>
          <w:sz w:val="28"/>
          <w:szCs w:val="28"/>
          <w:shd w:val="clear" w:color="auto" w:fill="FFFFFF"/>
        </w:rPr>
        <w:t xml:space="preserve"> одновременный контроль всей группы, документальная отчетность по каждой оценке (письменные работы должны сохраняться не меньше трех месяцев в учебном заведении). </w:t>
      </w:r>
      <w:r w:rsidR="00C7663B" w:rsidRPr="003C0CC4">
        <w:rPr>
          <w:rFonts w:ascii="Times New Roman" w:hAnsi="Times New Roman"/>
          <w:sz w:val="28"/>
          <w:szCs w:val="28"/>
          <w:shd w:val="clear" w:color="auto" w:fill="FFFFFF"/>
        </w:rPr>
        <w:t>Самый основной недостаток — это</w:t>
      </w:r>
      <w:r w:rsidRPr="003C0CC4">
        <w:rPr>
          <w:rFonts w:ascii="Times New Roman" w:hAnsi="Times New Roman"/>
          <w:sz w:val="28"/>
          <w:szCs w:val="28"/>
          <w:shd w:val="clear" w:color="auto" w:fill="FFFFFF"/>
        </w:rPr>
        <w:t xml:space="preserve"> отсутствие личного общения преподавателя со студентом, потеря навыков и умений устного изложения своих мыслей, а </w:t>
      </w:r>
      <w:r w:rsidR="00C7663B" w:rsidRPr="003C0CC4">
        <w:rPr>
          <w:rFonts w:ascii="Times New Roman" w:hAnsi="Times New Roman"/>
          <w:sz w:val="28"/>
          <w:szCs w:val="28"/>
          <w:shd w:val="clear" w:color="auto" w:fill="FFFFFF"/>
        </w:rPr>
        <w:t>также</w:t>
      </w:r>
      <w:r w:rsidRPr="003C0CC4">
        <w:rPr>
          <w:rFonts w:ascii="Times New Roman" w:hAnsi="Times New Roman"/>
          <w:sz w:val="28"/>
          <w:szCs w:val="28"/>
          <w:shd w:val="clear" w:color="auto" w:fill="FFFFFF"/>
        </w:rPr>
        <w:t xml:space="preserve"> есть вероятность, что студент смог списать или воспользоваться помощью других. </w:t>
      </w:r>
    </w:p>
    <w:p w:rsidR="002B6462" w:rsidRDefault="00EA1A22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На 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>наш</w:t>
      </w:r>
      <w:r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 взгляд, наиболее эффективной формой 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>контроля</w:t>
      </w:r>
      <w:r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D1398">
        <w:rPr>
          <w:rFonts w:ascii="Times New Roman" w:hAnsi="Times New Roman"/>
          <w:sz w:val="28"/>
          <w:szCs w:val="28"/>
          <w:shd w:val="clear" w:color="auto" w:fill="FFFFFF"/>
        </w:rPr>
        <w:t xml:space="preserve">на интегрированных занятиях </w:t>
      </w:r>
      <w:r w:rsidRPr="00EA1A22">
        <w:rPr>
          <w:rFonts w:ascii="Times New Roman" w:hAnsi="Times New Roman"/>
          <w:sz w:val="28"/>
          <w:szCs w:val="28"/>
          <w:shd w:val="clear" w:color="auto" w:fill="FFFFFF"/>
        </w:rPr>
        <w:t>является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 xml:space="preserve"> тест. Так как</w:t>
      </w:r>
      <w:r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 цель теста четко определена, 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 xml:space="preserve">имеется </w:t>
      </w:r>
      <w:r w:rsidRPr="00EA1A22">
        <w:rPr>
          <w:rFonts w:ascii="Times New Roman" w:hAnsi="Times New Roman"/>
          <w:sz w:val="28"/>
          <w:szCs w:val="28"/>
          <w:shd w:val="clear" w:color="auto" w:fill="FFFFFF"/>
        </w:rPr>
        <w:t>объективно</w:t>
      </w:r>
      <w:r w:rsidR="002B6462">
        <w:rPr>
          <w:rFonts w:ascii="Times New Roman" w:hAnsi="Times New Roman"/>
          <w:sz w:val="28"/>
          <w:szCs w:val="28"/>
          <w:shd w:val="clear" w:color="auto" w:fill="FFFFFF"/>
        </w:rPr>
        <w:t>сть в рассмотрении результатов.</w:t>
      </w:r>
    </w:p>
    <w:p w:rsidR="00EA1A22" w:rsidRDefault="00BD1398" w:rsidP="00BA22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Так же </w:t>
      </w:r>
      <w:r w:rsidR="00F6728B"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>интегрированных уроков подойдет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</w:t>
      </w:r>
      <w:r w:rsidR="00EA1A22"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редварительный письменный обзор. </w:t>
      </w:r>
      <w:r w:rsidR="00252476">
        <w:rPr>
          <w:rFonts w:ascii="Times New Roman" w:hAnsi="Times New Roman"/>
          <w:sz w:val="28"/>
          <w:szCs w:val="28"/>
          <w:shd w:val="clear" w:color="auto" w:fill="FFFFFF"/>
        </w:rPr>
        <w:t>С помощью</w:t>
      </w:r>
      <w:r w:rsidR="00EA1A22"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 письменной работы учитель может </w:t>
      </w:r>
      <w:r w:rsidR="00F6728B">
        <w:rPr>
          <w:rFonts w:ascii="Times New Roman" w:hAnsi="Times New Roman"/>
          <w:sz w:val="28"/>
          <w:szCs w:val="28"/>
          <w:shd w:val="clear" w:color="auto" w:fill="FFFFFF"/>
        </w:rPr>
        <w:t>выявить</w:t>
      </w:r>
      <w:r w:rsidR="00EA1A22"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 уровень знаний </w:t>
      </w:r>
      <w:r w:rsidR="00252476">
        <w:rPr>
          <w:rFonts w:ascii="Times New Roman" w:hAnsi="Times New Roman"/>
          <w:sz w:val="28"/>
          <w:szCs w:val="28"/>
          <w:shd w:val="clear" w:color="auto" w:fill="FFFFFF"/>
        </w:rPr>
        <w:t>по</w:t>
      </w:r>
      <w:r w:rsidR="00EA1A22"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 изучаемой дисциплине</w:t>
      </w:r>
      <w:r w:rsidR="00252476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EA1A22"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 Преимуществами этого контроля являются одновременный контроль всей группы и документальная отчетность по каждой оцен</w:t>
      </w:r>
      <w:r>
        <w:rPr>
          <w:rFonts w:ascii="Times New Roman" w:hAnsi="Times New Roman"/>
          <w:sz w:val="28"/>
          <w:szCs w:val="28"/>
          <w:shd w:val="clear" w:color="auto" w:fill="FFFFFF"/>
        </w:rPr>
        <w:t>ке.</w:t>
      </w:r>
      <w:r w:rsidR="00252476" w:rsidRPr="0025247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52476">
        <w:rPr>
          <w:rFonts w:ascii="Times New Roman" w:hAnsi="Times New Roman"/>
          <w:sz w:val="28"/>
          <w:szCs w:val="28"/>
          <w:shd w:val="clear" w:color="auto" w:fill="FFFFFF"/>
        </w:rPr>
        <w:t>Однако</w:t>
      </w:r>
      <w:r w:rsidR="00252476" w:rsidRPr="00EA1A22">
        <w:rPr>
          <w:rFonts w:ascii="Times New Roman" w:hAnsi="Times New Roman"/>
          <w:sz w:val="28"/>
          <w:szCs w:val="28"/>
          <w:shd w:val="clear" w:color="auto" w:fill="FFFFFF"/>
        </w:rPr>
        <w:t xml:space="preserve"> письменная работа отнимает много времени</w:t>
      </w:r>
      <w:r w:rsidR="00252476">
        <w:rPr>
          <w:rFonts w:ascii="Times New Roman" w:hAnsi="Times New Roman"/>
          <w:sz w:val="28"/>
          <w:szCs w:val="28"/>
          <w:shd w:val="clear" w:color="auto" w:fill="FFFFFF"/>
        </w:rPr>
        <w:t xml:space="preserve"> и учителя и учащихся</w:t>
      </w:r>
      <w:r w:rsidR="00252476" w:rsidRPr="00EA1A22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252476">
        <w:rPr>
          <w:rFonts w:ascii="Times New Roman" w:hAnsi="Times New Roman"/>
          <w:sz w:val="28"/>
          <w:szCs w:val="28"/>
          <w:shd w:val="clear" w:color="auto" w:fill="FFFFFF"/>
        </w:rPr>
        <w:t xml:space="preserve"> Ее преимущественное использование может привести к торможению развития речи, умений выстраивать устный ответ.</w:t>
      </w:r>
    </w:p>
    <w:p w:rsidR="000B7136" w:rsidRDefault="009D7452" w:rsidP="00BA221D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С</w:t>
      </w:r>
      <w:r w:rsidR="000B7136" w:rsidRPr="000B7136">
        <w:rPr>
          <w:rFonts w:ascii="Times New Roman" w:hAnsi="Times New Roman"/>
          <w:noProof/>
          <w:sz w:val="28"/>
          <w:szCs w:val="28"/>
          <w:lang w:eastAsia="ru-RU"/>
        </w:rPr>
        <w:t>писок использованных источников и литературы</w:t>
      </w:r>
    </w:p>
    <w:p w:rsidR="002B6462" w:rsidRPr="0001015F" w:rsidRDefault="002B6462" w:rsidP="0001015F">
      <w:pPr>
        <w:pStyle w:val="a4"/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7" w:name="_GoBack"/>
      <w:r w:rsidRPr="0001015F">
        <w:rPr>
          <w:rFonts w:ascii="Times New Roman" w:hAnsi="Times New Roman"/>
          <w:sz w:val="28"/>
          <w:szCs w:val="28"/>
        </w:rPr>
        <w:t>Словарь иностранных слов. М.: Русский язык. 1987. С. 196.</w:t>
      </w:r>
    </w:p>
    <w:p w:rsidR="00B2137E" w:rsidRPr="0001015F" w:rsidRDefault="00B2137E" w:rsidP="0001015F">
      <w:pPr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1015F">
        <w:rPr>
          <w:rFonts w:ascii="Times New Roman" w:hAnsi="Times New Roman"/>
          <w:noProof/>
          <w:sz w:val="28"/>
          <w:szCs w:val="28"/>
          <w:lang w:eastAsia="ru-RU"/>
        </w:rPr>
        <w:t>Кедров Б. М. Взаимодействие наук. - М.: Наука, 1984. – 320 с.</w:t>
      </w:r>
    </w:p>
    <w:p w:rsidR="00B2137E" w:rsidRPr="0001015F" w:rsidRDefault="00B2137E" w:rsidP="0001015F">
      <w:pPr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1015F">
        <w:rPr>
          <w:rFonts w:ascii="Times New Roman" w:hAnsi="Times New Roman"/>
          <w:noProof/>
          <w:sz w:val="28"/>
          <w:szCs w:val="28"/>
          <w:lang w:eastAsia="ru-RU"/>
        </w:rPr>
        <w:t>Берулава М. Н. Интеграция содержания образования. - М.: Совершенство, 1998. – 192 с</w:t>
      </w:r>
    </w:p>
    <w:p w:rsidR="00B2137E" w:rsidRPr="0001015F" w:rsidRDefault="00B2137E" w:rsidP="0001015F">
      <w:pPr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1015F">
        <w:rPr>
          <w:rFonts w:ascii="Times New Roman" w:hAnsi="Times New Roman"/>
          <w:noProof/>
          <w:sz w:val="28"/>
          <w:szCs w:val="28"/>
          <w:lang w:eastAsia="ru-RU"/>
        </w:rPr>
        <w:t>Загвязинский  В.  И.  Педагогическое  творчество учителя. - М.: Педагогика, 1987. – 159 с</w:t>
      </w:r>
    </w:p>
    <w:p w:rsidR="002B6462" w:rsidRPr="0001015F" w:rsidRDefault="007E4CC9" w:rsidP="0001015F">
      <w:pPr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01015F">
        <w:rPr>
          <w:rFonts w:ascii="Times New Roman" w:hAnsi="Times New Roman"/>
          <w:bCs/>
          <w:color w:val="000000"/>
          <w:sz w:val="28"/>
          <w:szCs w:val="28"/>
        </w:rPr>
        <w:lastRenderedPageBreak/>
        <w:t>Шестакова</w:t>
      </w:r>
      <w:r w:rsidRPr="000101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Л. Г., </w:t>
      </w:r>
      <w:proofErr w:type="spellStart"/>
      <w:r w:rsidRPr="0001015F">
        <w:rPr>
          <w:rFonts w:ascii="Times New Roman" w:hAnsi="Times New Roman"/>
          <w:bCs/>
          <w:color w:val="000000"/>
          <w:sz w:val="28"/>
          <w:szCs w:val="28"/>
        </w:rPr>
        <w:t>Безусова</w:t>
      </w:r>
      <w:proofErr w:type="spellEnd"/>
      <w:r w:rsidRPr="000101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Т. А. Вопросы методики преподавания в высшей школе: учебно-методическое пособие / Л. Г. </w:t>
      </w:r>
      <w:r w:rsidRPr="0001015F">
        <w:rPr>
          <w:rFonts w:ascii="Times New Roman" w:hAnsi="Times New Roman"/>
          <w:bCs/>
          <w:color w:val="000000"/>
          <w:sz w:val="28"/>
          <w:szCs w:val="28"/>
        </w:rPr>
        <w:t>Шестакова</w:t>
      </w:r>
      <w:r w:rsidRPr="000101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Т. А. </w:t>
      </w:r>
      <w:proofErr w:type="spellStart"/>
      <w:r w:rsidRPr="0001015F">
        <w:rPr>
          <w:rFonts w:ascii="Times New Roman" w:hAnsi="Times New Roman"/>
          <w:bCs/>
          <w:color w:val="000000"/>
          <w:sz w:val="28"/>
          <w:szCs w:val="28"/>
        </w:rPr>
        <w:t>Безусова</w:t>
      </w:r>
      <w:proofErr w:type="spellEnd"/>
      <w:r w:rsidRPr="000101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– </w:t>
      </w:r>
      <w:r w:rsidRPr="0001015F">
        <w:rPr>
          <w:rFonts w:ascii="Times New Roman" w:hAnsi="Times New Roman"/>
          <w:bCs/>
          <w:color w:val="000000"/>
          <w:sz w:val="28"/>
          <w:szCs w:val="28"/>
        </w:rPr>
        <w:t>Соликамск</w:t>
      </w:r>
      <w:r w:rsidRPr="000101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РТО СГПИ филиал ПГНИУ: ООО «Типограф», 2019. – 92 с. </w:t>
      </w:r>
    </w:p>
    <w:p w:rsidR="000B7136" w:rsidRPr="0001015F" w:rsidRDefault="002B6462" w:rsidP="0001015F">
      <w:pPr>
        <w:numPr>
          <w:ilvl w:val="0"/>
          <w:numId w:val="20"/>
        </w:numPr>
        <w:spacing w:after="0" w:line="360" w:lineRule="auto"/>
        <w:ind w:left="0" w:firstLine="0"/>
        <w:jc w:val="both"/>
        <w:rPr>
          <w:rFonts w:ascii="Times New Roman" w:hAnsi="Times New Roman"/>
          <w:noProof/>
          <w:sz w:val="28"/>
          <w:szCs w:val="28"/>
          <w:lang w:val="en-US" w:eastAsia="ru-RU"/>
        </w:rPr>
      </w:pPr>
      <w:r w:rsidRPr="0001015F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Ужан О. Ю. Интегрированное обучение как следствие модернизации образования // Профессиональное образование в России и за рубежом. - №2 (4). – 2011. - С.90-94</w:t>
      </w:r>
      <w:r w:rsidRPr="0001015F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551DCF" w:rsidRPr="0001015F">
          <w:rPr>
            <w:rStyle w:val="a3"/>
            <w:rFonts w:ascii="Times New Roman" w:hAnsi="Times New Roman"/>
            <w:noProof/>
            <w:sz w:val="28"/>
            <w:szCs w:val="28"/>
            <w:lang w:eastAsia="ru-RU"/>
          </w:rPr>
          <w:t>https://elibrary.ru/item.asp?id=17030460</w:t>
        </w:r>
      </w:hyperlink>
      <w:bookmarkEnd w:id="7"/>
    </w:p>
    <w:sectPr w:rsidR="000B7136" w:rsidRPr="0001015F" w:rsidSect="00BA221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2911"/>
    <w:multiLevelType w:val="multilevel"/>
    <w:tmpl w:val="D4E05422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 w:hint="default"/>
      </w:rPr>
    </w:lvl>
  </w:abstractNum>
  <w:abstractNum w:abstractNumId="1">
    <w:nsid w:val="04CF3AF5"/>
    <w:multiLevelType w:val="hybridMultilevel"/>
    <w:tmpl w:val="80326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75108"/>
    <w:multiLevelType w:val="hybridMultilevel"/>
    <w:tmpl w:val="C3D41700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>
    <w:nsid w:val="05E3064F"/>
    <w:multiLevelType w:val="hybridMultilevel"/>
    <w:tmpl w:val="6E3685A0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>
    <w:nsid w:val="064D74E3"/>
    <w:multiLevelType w:val="hybridMultilevel"/>
    <w:tmpl w:val="F68045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78359BF"/>
    <w:multiLevelType w:val="hybridMultilevel"/>
    <w:tmpl w:val="605032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B81AD0"/>
    <w:multiLevelType w:val="hybridMultilevel"/>
    <w:tmpl w:val="ABEE732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10B8244D"/>
    <w:multiLevelType w:val="hybridMultilevel"/>
    <w:tmpl w:val="B644C5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5E9482A"/>
    <w:multiLevelType w:val="hybridMultilevel"/>
    <w:tmpl w:val="F5046674"/>
    <w:lvl w:ilvl="0" w:tplc="714257A6">
      <w:start w:val="2"/>
      <w:numFmt w:val="decimal"/>
      <w:lvlText w:val="%1"/>
      <w:lvlJc w:val="left"/>
      <w:pPr>
        <w:ind w:left="7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1A404C5A"/>
    <w:multiLevelType w:val="hybridMultilevel"/>
    <w:tmpl w:val="960CB5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5543452"/>
    <w:multiLevelType w:val="hybridMultilevel"/>
    <w:tmpl w:val="533ED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CC685A"/>
    <w:multiLevelType w:val="hybridMultilevel"/>
    <w:tmpl w:val="0F6A99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CF1639F"/>
    <w:multiLevelType w:val="hybridMultilevel"/>
    <w:tmpl w:val="3F9815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AF461D1"/>
    <w:multiLevelType w:val="hybridMultilevel"/>
    <w:tmpl w:val="73D66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061B02"/>
    <w:multiLevelType w:val="hybridMultilevel"/>
    <w:tmpl w:val="BBE0F0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83D20FD"/>
    <w:multiLevelType w:val="hybridMultilevel"/>
    <w:tmpl w:val="66E843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9D6CCB"/>
    <w:multiLevelType w:val="hybridMultilevel"/>
    <w:tmpl w:val="DD3E19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09E0CF9"/>
    <w:multiLevelType w:val="hybridMultilevel"/>
    <w:tmpl w:val="CA3036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49B4C08"/>
    <w:multiLevelType w:val="hybridMultilevel"/>
    <w:tmpl w:val="0568B5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50D78BE"/>
    <w:multiLevelType w:val="hybridMultilevel"/>
    <w:tmpl w:val="8132CCFE"/>
    <w:lvl w:ilvl="0" w:tplc="537882D4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72587518"/>
    <w:multiLevelType w:val="multilevel"/>
    <w:tmpl w:val="D696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5"/>
  </w:num>
  <w:num w:numId="5">
    <w:abstractNumId w:val="7"/>
  </w:num>
  <w:num w:numId="6">
    <w:abstractNumId w:val="12"/>
  </w:num>
  <w:num w:numId="7">
    <w:abstractNumId w:val="15"/>
  </w:num>
  <w:num w:numId="8">
    <w:abstractNumId w:val="16"/>
  </w:num>
  <w:num w:numId="9">
    <w:abstractNumId w:val="14"/>
  </w:num>
  <w:num w:numId="10">
    <w:abstractNumId w:val="4"/>
  </w:num>
  <w:num w:numId="11">
    <w:abstractNumId w:val="6"/>
  </w:num>
  <w:num w:numId="12">
    <w:abstractNumId w:val="17"/>
  </w:num>
  <w:num w:numId="13">
    <w:abstractNumId w:val="2"/>
  </w:num>
  <w:num w:numId="14">
    <w:abstractNumId w:val="20"/>
  </w:num>
  <w:num w:numId="15">
    <w:abstractNumId w:val="0"/>
  </w:num>
  <w:num w:numId="16">
    <w:abstractNumId w:val="3"/>
  </w:num>
  <w:num w:numId="17">
    <w:abstractNumId w:val="10"/>
  </w:num>
  <w:num w:numId="18">
    <w:abstractNumId w:val="18"/>
  </w:num>
  <w:num w:numId="19">
    <w:abstractNumId w:val="8"/>
  </w:num>
  <w:num w:numId="20">
    <w:abstractNumId w:val="1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30E"/>
    <w:rsid w:val="0001015F"/>
    <w:rsid w:val="00090181"/>
    <w:rsid w:val="000B7136"/>
    <w:rsid w:val="00167E1E"/>
    <w:rsid w:val="00252476"/>
    <w:rsid w:val="00265EBF"/>
    <w:rsid w:val="002B6462"/>
    <w:rsid w:val="002C430E"/>
    <w:rsid w:val="003C0CC4"/>
    <w:rsid w:val="00404931"/>
    <w:rsid w:val="004E0ED5"/>
    <w:rsid w:val="00551DCF"/>
    <w:rsid w:val="005B0A40"/>
    <w:rsid w:val="005C3751"/>
    <w:rsid w:val="00613BD3"/>
    <w:rsid w:val="00657762"/>
    <w:rsid w:val="006C7E08"/>
    <w:rsid w:val="0071084A"/>
    <w:rsid w:val="00733608"/>
    <w:rsid w:val="007408FC"/>
    <w:rsid w:val="007976AF"/>
    <w:rsid w:val="007D50DD"/>
    <w:rsid w:val="007E4CC9"/>
    <w:rsid w:val="00836277"/>
    <w:rsid w:val="00847606"/>
    <w:rsid w:val="009536CB"/>
    <w:rsid w:val="009C4221"/>
    <w:rsid w:val="009D7452"/>
    <w:rsid w:val="009E2FAB"/>
    <w:rsid w:val="00B2137E"/>
    <w:rsid w:val="00B4269C"/>
    <w:rsid w:val="00B944AA"/>
    <w:rsid w:val="00BA221D"/>
    <w:rsid w:val="00BA3944"/>
    <w:rsid w:val="00BC6697"/>
    <w:rsid w:val="00BD1398"/>
    <w:rsid w:val="00BF2692"/>
    <w:rsid w:val="00C62158"/>
    <w:rsid w:val="00C7663B"/>
    <w:rsid w:val="00C97900"/>
    <w:rsid w:val="00D069C6"/>
    <w:rsid w:val="00DF4823"/>
    <w:rsid w:val="00E832C0"/>
    <w:rsid w:val="00EA041E"/>
    <w:rsid w:val="00EA1A22"/>
    <w:rsid w:val="00F412A8"/>
    <w:rsid w:val="00F6728B"/>
    <w:rsid w:val="00F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FB81CA-AB94-42F0-9964-38A3A4FE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2137E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2B6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5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library.ru/item.asp?id=1703046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A81AC-7ADC-415B-8B93-28FCE4274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Links>
    <vt:vector size="6" baseType="variant">
      <vt:variant>
        <vt:i4>4915207</vt:i4>
      </vt:variant>
      <vt:variant>
        <vt:i4>0</vt:i4>
      </vt:variant>
      <vt:variant>
        <vt:i4>0</vt:i4>
      </vt:variant>
      <vt:variant>
        <vt:i4>5</vt:i4>
      </vt:variant>
      <vt:variant>
        <vt:lpwstr>https://ozhegov.slovaronline.com/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Вычегдины</dc:creator>
  <cp:keywords/>
  <cp:lastModifiedBy>Пользователь Windows</cp:lastModifiedBy>
  <cp:revision>3</cp:revision>
  <dcterms:created xsi:type="dcterms:W3CDTF">2019-12-22T18:06:00Z</dcterms:created>
  <dcterms:modified xsi:type="dcterms:W3CDTF">2019-12-22T18:13:00Z</dcterms:modified>
</cp:coreProperties>
</file>