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43" w:rsidRPr="00146EA0" w:rsidRDefault="00146EA0" w:rsidP="00146EA0">
      <w:pPr>
        <w:pStyle w:val="Default"/>
        <w:suppressAutoHyphens/>
        <w:ind w:firstLine="708"/>
        <w:jc w:val="center"/>
        <w:rPr>
          <w:sz w:val="28"/>
          <w:szCs w:val="28"/>
        </w:rPr>
      </w:pPr>
      <w:r w:rsidRPr="00146EA0">
        <w:rPr>
          <w:sz w:val="28"/>
          <w:szCs w:val="28"/>
        </w:rPr>
        <w:t xml:space="preserve">Педагогическая модель физического </w:t>
      </w:r>
      <w:r>
        <w:rPr>
          <w:sz w:val="28"/>
          <w:szCs w:val="28"/>
        </w:rPr>
        <w:t>воспитания</w:t>
      </w:r>
      <w:r w:rsidRPr="00146EA0">
        <w:rPr>
          <w:sz w:val="28"/>
          <w:szCs w:val="28"/>
        </w:rPr>
        <w:t xml:space="preserve"> в школе</w:t>
      </w:r>
    </w:p>
    <w:p w:rsidR="00146EA0" w:rsidRDefault="00146EA0" w:rsidP="00146EA0">
      <w:pPr>
        <w:pStyle w:val="Default"/>
        <w:suppressAutoHyphens/>
        <w:ind w:firstLine="708"/>
        <w:jc w:val="center"/>
      </w:pPr>
    </w:p>
    <w:p w:rsidR="00146EA0" w:rsidRPr="00146EA0" w:rsidRDefault="00146EA0" w:rsidP="00146EA0">
      <w:pPr>
        <w:pStyle w:val="Default"/>
        <w:suppressAutoHyphens/>
        <w:ind w:firstLine="708"/>
        <w:jc w:val="center"/>
        <w:rPr>
          <w:i/>
        </w:rPr>
      </w:pPr>
      <w:r>
        <w:rPr>
          <w:i/>
        </w:rPr>
        <w:t>Сергеев Александр Алексеевич, учитель физической культуры МОУ Иванковской СШ Фурмановского района Ивановской области</w:t>
      </w:r>
    </w:p>
    <w:p w:rsidR="00BE1243" w:rsidRDefault="00BE1243" w:rsidP="00146EA0">
      <w:pPr>
        <w:pStyle w:val="Default"/>
        <w:suppressAutoHyphens/>
      </w:pPr>
    </w:p>
    <w:p w:rsidR="00BE1243" w:rsidRDefault="00BE1243" w:rsidP="00BE1243">
      <w:pPr>
        <w:pStyle w:val="Default"/>
        <w:suppressAutoHyphens/>
        <w:ind w:firstLine="708"/>
      </w:pP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В современной педагогической практике до сих пор  наблюдается проблема полноценного приобщения детей и молодежи к занятиям физической культурой.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В этой связи вопрос освоения ценностей физической и спортивной культуры существенно актуализируется на всех возрастных этапах развития личности и выступает как социально значимая задача, которая должна решаться за счет новых подходов в системе физического воспитания, эффективной реализации его педагогического потенциала.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Однако состояние современного физического воспитания характеризуется проблемной ситуацией, когда, с одной стороны, необходима его модернизация, а с другой – недостаточно осознаны ценностно-смысловые ориентиры предстоящих преобразований, отсутствуют адекватные социально-педагогические условия и эффективные механизмы для достижения целей формирования физической и спортивной культуры детей и молодежи.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Возникает проблемное поле, - по какому пути преобразования должна выстраиваться система физического воспитания в школе - основание для размышления и осмысливания, которое должно решить три главных вопроса, волнующих педагогическую общественность:</w:t>
      </w:r>
    </w:p>
    <w:p w:rsidR="00BE1243" w:rsidRPr="00BE1243" w:rsidRDefault="00BE1243" w:rsidP="00BE1243">
      <w:pPr>
        <w:pStyle w:val="Default"/>
        <w:numPr>
          <w:ilvl w:val="0"/>
          <w:numId w:val="1"/>
        </w:numPr>
        <w:suppressAutoHyphens/>
      </w:pPr>
      <w:r w:rsidRPr="00BE1243">
        <w:t>в чем специфика физического воспитания?</w:t>
      </w:r>
    </w:p>
    <w:p w:rsidR="00BE1243" w:rsidRPr="00BE1243" w:rsidRDefault="00BE1243" w:rsidP="00BE1243">
      <w:pPr>
        <w:pStyle w:val="Default"/>
        <w:numPr>
          <w:ilvl w:val="0"/>
          <w:numId w:val="1"/>
        </w:numPr>
        <w:suppressAutoHyphens/>
      </w:pPr>
      <w:r w:rsidRPr="00BE1243">
        <w:t>на чем сегодня сосредоточить внимание педагогов в сфере физического воспитания?</w:t>
      </w:r>
    </w:p>
    <w:p w:rsidR="00BE1243" w:rsidRPr="00BE1243" w:rsidRDefault="00BE1243" w:rsidP="00BE1243">
      <w:pPr>
        <w:pStyle w:val="Default"/>
        <w:numPr>
          <w:ilvl w:val="0"/>
          <w:numId w:val="1"/>
        </w:numPr>
        <w:suppressAutoHyphens/>
      </w:pPr>
      <w:r w:rsidRPr="00BE1243">
        <w:t>чему отдать предпочтение - физической или спортивной культуре?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 xml:space="preserve">Сегодня попытки дать «образование на всю жизнь», основанные на представлении о стабильности условий будущей деятельности подрастающего поколения, перестали соответствовать требованиям времени и, как подчеркивает А.Г. </w:t>
      </w:r>
      <w:proofErr w:type="spellStart"/>
      <w:r w:rsidRPr="00BE1243">
        <w:t>Асмолов</w:t>
      </w:r>
      <w:proofErr w:type="spellEnd"/>
      <w:r w:rsidRPr="00BE1243">
        <w:t>, «...главное – это не ориентировать образование на      решение  типовых задач, в которых уже заранее есть ответы на все вопросы, а четко сказать: «Образование должно помочь человеку жить в мире неопределенности».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Отсюда становятся все более очевидными приоритеты в  педагогике, обусловленные осознанной потребностью современного общества в гибких, адаптивных системах образования, обеспечивающих реализацию человеческой индивидуальности. Другими словами, процесс подготовки     профессионально компетентной, творчески активной и мобильной личности, способной к саморазвитию и самосовершенствованию на любом этапе жизненного пути.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Программами в предметной области  «Физическая культура» предусмотрен довольно большой по объему вариативный компонент, что позволяет педагогам самостоятельно проектировать содержание уроков физической культуры и процесс физического воспитания в школе в целом, учитывая индивидуальные особенности учащихся, ресурсное и материально-техническое обеспечение образовательного учреждения, традиции развития физической культуры.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Однако отсутствие у педагогов-практиков, долгие годы работающих по стандартным клише  и планам, опыта самостоятельного построения вариативного человекоцентрированного, т.е. развивающего личность на основе скрытого в ней потенциала, физического воспитания  приводит к серьезным трудностям и нередко к искажению идеи гуманизации всего процесса.</w:t>
      </w:r>
    </w:p>
    <w:p w:rsidR="00BE1243" w:rsidRPr="00BE1243" w:rsidRDefault="00BE1243" w:rsidP="00BE1243">
      <w:pPr>
        <w:pStyle w:val="Default"/>
        <w:suppressAutoHyphens/>
        <w:ind w:firstLine="708"/>
      </w:pPr>
      <w:proofErr w:type="gramStart"/>
      <w:r w:rsidRPr="00BE1243">
        <w:t xml:space="preserve">Массовая практика физического воспитания, как и прежде, ориентирована на достижение нормативного уровня физических кондиций обучающихся, в ущерб </w:t>
      </w:r>
      <w:r w:rsidRPr="00BE1243">
        <w:lastRenderedPageBreak/>
        <w:t xml:space="preserve">формированию духовно-ценностного сознания и творческого стиля мышления, предполагающих целостное видение мира и самоопределение в нем через  призму физической  культуры, как  составной  части  общей  культуры  общества (М.Я. </w:t>
      </w:r>
      <w:proofErr w:type="spellStart"/>
      <w:r w:rsidRPr="00BE1243">
        <w:t>Виленский</w:t>
      </w:r>
      <w:proofErr w:type="spellEnd"/>
      <w:r w:rsidRPr="00BE1243">
        <w:t xml:space="preserve">, С.В. Дмитриев, В.И. </w:t>
      </w:r>
      <w:proofErr w:type="spellStart"/>
      <w:r w:rsidRPr="00BE1243">
        <w:t>Ильинич</w:t>
      </w:r>
      <w:proofErr w:type="spellEnd"/>
      <w:r w:rsidRPr="00BE1243">
        <w:t xml:space="preserve">  и др.).</w:t>
      </w:r>
      <w:proofErr w:type="gramEnd"/>
    </w:p>
    <w:p w:rsidR="00BE1243" w:rsidRPr="00BE1243" w:rsidRDefault="00BE1243" w:rsidP="00BE1243">
      <w:pPr>
        <w:pStyle w:val="Default"/>
        <w:suppressAutoHyphens/>
        <w:ind w:firstLine="708"/>
      </w:pPr>
      <w:proofErr w:type="gramStart"/>
      <w:r w:rsidRPr="00BE1243">
        <w:t xml:space="preserve">При этом консервативные формы и унифицированные методы, основанные на авторитарно-репродуктивной концепции обучения и воспитания, негативно сказываются на отношении подрастающего поколения к учебным занятиям физической культурой, не стимулируя их творческой активности и заинтересованности в спортивном самосовершенствовании и самовыражении (Б.Д. </w:t>
      </w:r>
      <w:proofErr w:type="spellStart"/>
      <w:r w:rsidRPr="00BE1243">
        <w:t>Куланин</w:t>
      </w:r>
      <w:proofErr w:type="spellEnd"/>
      <w:r w:rsidRPr="00BE1243">
        <w:t xml:space="preserve">, А.В. </w:t>
      </w:r>
      <w:proofErr w:type="spellStart"/>
      <w:r w:rsidRPr="00BE1243">
        <w:t>Лотоненко</w:t>
      </w:r>
      <w:proofErr w:type="spellEnd"/>
      <w:r w:rsidRPr="00BE1243">
        <w:t>, Л.И. Лубышева, В.И. Ульянов и др.).</w:t>
      </w:r>
      <w:proofErr w:type="gramEnd"/>
    </w:p>
    <w:p w:rsidR="00BE1243" w:rsidRDefault="00BE1243" w:rsidP="00BE1243">
      <w:pPr>
        <w:pStyle w:val="Default"/>
        <w:suppressAutoHyphens/>
        <w:ind w:firstLine="708"/>
      </w:pPr>
      <w:r w:rsidRPr="00BE1243">
        <w:t xml:space="preserve">Таким образом, состояние современного физического воспитания характеризуется наличием проблемной ситуации, которая, с одной стороны связана  с необходимостью его модернизации (совершенствования), а с другой – с недостаточным осознанием  ценностно-смысловых ориентиров предстоящих преобразований, недостаточной разработанностью вариативного содержания и эффективных механизмов </w:t>
      </w:r>
      <w:proofErr w:type="gramStart"/>
      <w:r w:rsidRPr="00BE1243">
        <w:t>достижения</w:t>
      </w:r>
      <w:proofErr w:type="gramEnd"/>
      <w:r w:rsidRPr="00BE1243">
        <w:t xml:space="preserve"> стратегических воспитательно-образовательных целей.</w:t>
      </w:r>
    </w:p>
    <w:p w:rsidR="00BE1243" w:rsidRPr="00BE1243" w:rsidRDefault="00BE1243" w:rsidP="00BE1243">
      <w:pPr>
        <w:pStyle w:val="Default"/>
        <w:suppressAutoHyphens/>
        <w:ind w:firstLine="708"/>
        <w:rPr>
          <w:i/>
        </w:rPr>
      </w:pPr>
      <w:r>
        <w:t>В</w:t>
      </w:r>
      <w:r w:rsidRPr="00BE1243">
        <w:t>озникло понимание необходимости структурирования, интеграции используемых направлений методической системы в единую педагогическую модель физического воспитания.</w:t>
      </w:r>
    </w:p>
    <w:p w:rsidR="00BE1243" w:rsidRPr="00BE1243" w:rsidRDefault="00BE1243" w:rsidP="00BE1243">
      <w:pPr>
        <w:pStyle w:val="Default"/>
        <w:suppressAutoHyphens/>
        <w:ind w:firstLine="708"/>
        <w:rPr>
          <w:u w:val="single"/>
        </w:rPr>
      </w:pPr>
      <w:r w:rsidRPr="00BE1243">
        <w:t xml:space="preserve">Цель: </w:t>
      </w:r>
      <w:r>
        <w:t>а</w:t>
      </w:r>
      <w:r w:rsidRPr="00BE1243">
        <w:t>ктуализировать проблемы освоения ценностей физической и спортивной культуры на всех возрастных этапах развития личности, как социально значимую задачу, решаемую в результате применения новых подходов и технологий в системе физического воспитания.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Ведущая (основополагающая) идея</w:t>
      </w:r>
      <w:r>
        <w:t>: ф</w:t>
      </w:r>
      <w:r w:rsidRPr="00BE1243">
        <w:t>ормирование физической культуры личности через становление физкультурно-спортивного стиля жизни в смысловых контекстах современного физического воспитания.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Новизна</w:t>
      </w:r>
      <w:r>
        <w:t>: д</w:t>
      </w:r>
      <w:r w:rsidRPr="00BE1243">
        <w:t>анная педагогическая система позволяет рассмотреть физическое воспитание с аксиологических, антропологических и онтологических позиций и построить вариативный, культуросообразный, человекоцентрированный воспитательно-образовательный процесс исходя из интересов личности ребенка и общества.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В настоящее время приоритетным становится не просто физическое развитие молодого поколения, приобретение им двигательных умений и навыков, а формирование физической культуры личности, воспитание потребности в здоровом, спортивном стиле жизни, ориентация на сознательное укрепление здоровья путем регулярных занятий физическими упражнениями.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Одна из насущных проблем современного образования - тенденция к снижению уровня здоровья и физических кондиций детей и молодежи, что актуализирует проблему совершенствования физического воспитания, как сферы педагогической деятельности, ориентированной на созидание, укрепление, поддержание здоровья человека через формирование физической культуры личности и приобщение подрастающего поколения к здоровому, спортивному стилю жизни.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Модернизация современного физического воспитания предполагает:</w:t>
      </w:r>
    </w:p>
    <w:p w:rsidR="00BE1243" w:rsidRPr="00BE1243" w:rsidRDefault="00BE1243" w:rsidP="00BE1243">
      <w:pPr>
        <w:pStyle w:val="Default"/>
        <w:numPr>
          <w:ilvl w:val="0"/>
          <w:numId w:val="2"/>
        </w:numPr>
        <w:suppressAutoHyphens/>
      </w:pPr>
      <w:r w:rsidRPr="00BE1243">
        <w:t>ценностно-смысловое смещение  целевых ориентиров с физической подготовки  на формирование физической культуры и спортивного стиля жизни личности и конкретизацию принятой на уровне индивидуального осознания цели в соответствующем пространственно-временном и результативном контексте с учетом возможностей и потребностей обучающихся, а также  социокультурных условий, требований госстандарта, ресурсного обеспечения;</w:t>
      </w:r>
    </w:p>
    <w:p w:rsidR="00BE1243" w:rsidRPr="00BE1243" w:rsidRDefault="00BE1243" w:rsidP="00BE1243">
      <w:pPr>
        <w:pStyle w:val="Default"/>
        <w:numPr>
          <w:ilvl w:val="0"/>
          <w:numId w:val="2"/>
        </w:numPr>
        <w:suppressAutoHyphens/>
      </w:pPr>
      <w:r w:rsidRPr="00BE1243">
        <w:t>тщательное проектирование, отвечающего современным требованиям содержания физического воспитания и определения его критериев;</w:t>
      </w:r>
    </w:p>
    <w:p w:rsidR="00BE1243" w:rsidRPr="00BE1243" w:rsidRDefault="00BE1243" w:rsidP="00BE1243">
      <w:pPr>
        <w:pStyle w:val="Default"/>
        <w:numPr>
          <w:ilvl w:val="0"/>
          <w:numId w:val="2"/>
        </w:numPr>
        <w:suppressAutoHyphens/>
      </w:pPr>
      <w:r w:rsidRPr="00BE1243">
        <w:lastRenderedPageBreak/>
        <w:t xml:space="preserve">более детальную проработку способов и механизмов реализации обновленного содержания образования, исходя </w:t>
      </w:r>
      <w:proofErr w:type="gramStart"/>
      <w:r w:rsidRPr="00BE1243">
        <w:t>из</w:t>
      </w:r>
      <w:proofErr w:type="gramEnd"/>
      <w:r w:rsidRPr="00BE1243">
        <w:t xml:space="preserve"> </w:t>
      </w:r>
      <w:proofErr w:type="gramStart"/>
      <w:r w:rsidRPr="00BE1243">
        <w:t>внутренних</w:t>
      </w:r>
      <w:proofErr w:type="gramEnd"/>
      <w:r w:rsidRPr="00BE1243">
        <w:t xml:space="preserve"> и внешних условий протекания воспитательно-образовательного процесса;</w:t>
      </w:r>
    </w:p>
    <w:p w:rsidR="00BE1243" w:rsidRPr="00BE1243" w:rsidRDefault="00BE1243" w:rsidP="00BE1243">
      <w:pPr>
        <w:pStyle w:val="Default"/>
        <w:numPr>
          <w:ilvl w:val="0"/>
          <w:numId w:val="2"/>
        </w:numPr>
        <w:suppressAutoHyphens/>
      </w:pPr>
      <w:r w:rsidRPr="00BE1243">
        <w:t>разработку соответствующего целям и содержанию контрольно-измерительного педагогического инструментария.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Интерпретация понятия «спортивный стиль жизни» применительно в данной педагогической системе понимается  как способ самовыражения человека в жизнедеятельности средствами физической культуры и массового спорта, детерминированный его психофизиологическими особенностями, мировоззрением и субъектной активностью, природной и социокультурной средой, направленный на укрепление здоровья, восстановление и поддержание работоспособности, физическое и духовное самосовершенствование, организацию культурного досуга.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Сегодня общепризнано, что «физическая культура» – это составная часть общей культуры, качественная сторона деятельности по освоению, совершенствованию, поддержанию и восстановлению ценностей в сфере физического совершенствования человека по самореализации его физических и духовных способностей  и ее социально значимые результаты, связанные с выполнением им обязанностей в общ</w:t>
      </w:r>
      <w:r w:rsidR="00E72AB5">
        <w:t>естве.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Именно единство ценностного, функционального и деятельного аспектов содержания физической культуры способствует пониманию ее интегративной, человекотворческой, духовно-физической сущности.</w:t>
      </w:r>
    </w:p>
    <w:p w:rsidR="00BE1243" w:rsidRPr="00BE1243" w:rsidRDefault="00BE1243" w:rsidP="00BE1243">
      <w:pPr>
        <w:pStyle w:val="Default"/>
        <w:suppressAutoHyphens/>
        <w:rPr>
          <w:b/>
        </w:rPr>
      </w:pPr>
    </w:p>
    <w:p w:rsidR="00BE1243" w:rsidRPr="00BE1243" w:rsidRDefault="00BE1243" w:rsidP="00BE1243">
      <w:pPr>
        <w:pStyle w:val="Default"/>
        <w:suppressAutoHyphens/>
        <w:jc w:val="center"/>
      </w:pPr>
      <w:r w:rsidRPr="00BE1243">
        <w:t>Основные теоретические и методические идеи, технологичность инструментария</w:t>
      </w:r>
    </w:p>
    <w:p w:rsidR="00BE1243" w:rsidRPr="00BE1243" w:rsidRDefault="00BE1243" w:rsidP="00BE1243">
      <w:pPr>
        <w:pStyle w:val="Default"/>
        <w:jc w:val="center"/>
      </w:pPr>
      <w:r w:rsidRPr="00BE124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137795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12" name="Рисунок 3" descr="1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243" w:rsidRPr="00BE1243" w:rsidRDefault="00BE1243" w:rsidP="00BE1243">
      <w:pPr>
        <w:pStyle w:val="Default"/>
        <w:jc w:val="center"/>
      </w:pPr>
    </w:p>
    <w:p w:rsidR="00BE1243" w:rsidRPr="00BE1243" w:rsidRDefault="00BE1243" w:rsidP="00BE1243">
      <w:pPr>
        <w:pStyle w:val="Default"/>
        <w:rPr>
          <w:b/>
          <w:i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Pr="00BE1243" w:rsidRDefault="00BE1243" w:rsidP="00BE1243">
      <w:pPr>
        <w:pStyle w:val="Default"/>
        <w:rPr>
          <w:b/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Pr="00BE1243" w:rsidRDefault="00BE1243" w:rsidP="00BE1243">
      <w:pPr>
        <w:pStyle w:val="Default"/>
        <w:suppressAutoHyphens/>
        <w:rPr>
          <w:i/>
          <w:u w:val="single"/>
        </w:rPr>
      </w:pPr>
    </w:p>
    <w:p w:rsidR="00BE1243" w:rsidRPr="00BE1243" w:rsidRDefault="00BE1243" w:rsidP="00BE1243">
      <w:pPr>
        <w:pStyle w:val="Default"/>
        <w:numPr>
          <w:ilvl w:val="0"/>
          <w:numId w:val="3"/>
        </w:numPr>
        <w:suppressAutoHyphens/>
        <w:rPr>
          <w:i/>
        </w:rPr>
      </w:pPr>
      <w:r w:rsidRPr="00BE1243">
        <w:rPr>
          <w:bCs/>
          <w:i/>
        </w:rPr>
        <w:t>Оздоровительно-адаптивный</w:t>
      </w:r>
      <w:r w:rsidRPr="00BE1243">
        <w:rPr>
          <w:i/>
        </w:rPr>
        <w:t> модуль (телесно-ориентированный)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Целевой ориентир:</w:t>
      </w:r>
      <w:r w:rsidRPr="00BE1243">
        <w:t xml:space="preserve"> создание индивидуальной морфофункциональной и двигательной базы, необходимой для их адаптации к природным и социальным условиям жизни, укрепление здоровья, достижение нормального физического развития и общефизической подготовленности учащихся.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Стратегический вектор:</w:t>
      </w:r>
      <w:r w:rsidRPr="00BE1243">
        <w:t xml:space="preserve"> адаптация и мотивация.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Область реализации:</w:t>
      </w:r>
      <w:r w:rsidRPr="00BE1243">
        <w:t xml:space="preserve"> целесообразно применять на первоначальном этапе вхождения ребенка в мир культуры физической (дошкольный и младший школьный возраст), а также в занятиях с определенным контингентом детей и молодежи, имеющим отклонения в состоянии здоровья и физических кондиций.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Основополагающие концепции</w:t>
      </w:r>
      <w:r w:rsidRPr="00BE1243">
        <w:t xml:space="preserve">: дифференцированное формирование двигательных умений и развитие физических кондиций на основе учета </w:t>
      </w:r>
      <w:proofErr w:type="spellStart"/>
      <w:r w:rsidRPr="00BE1243">
        <w:t>соматотипа</w:t>
      </w:r>
      <w:proofErr w:type="spellEnd"/>
      <w:r w:rsidRPr="00BE1243">
        <w:t xml:space="preserve"> (В. В. Зайцева, А. Г. </w:t>
      </w:r>
      <w:proofErr w:type="spellStart"/>
      <w:r w:rsidRPr="00BE1243">
        <w:t>Трушкин</w:t>
      </w:r>
      <w:proofErr w:type="spellEnd"/>
      <w:r w:rsidRPr="00BE1243">
        <w:t xml:space="preserve"> и др.) и физической подготовленности (Г. Д. Бабушкин, И. И. Сулейманов, Е. А. Короткова, В. В. Мякотных и др.) обучающихся.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Принципы: </w:t>
      </w:r>
      <w:r w:rsidRPr="00BE1243">
        <w:t>природосообразности содержания, селективной дифференциации процесса и оптимизации взаимодействия субъектов воспитательно-образовательного процесса.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Механизмы взаимодействия субъектов образовательного процесса: </w:t>
      </w:r>
      <w:r w:rsidRPr="00BE1243">
        <w:t>взаимодействие в учебно-воспитательном процессе осуществляется конструктивными и гуманными методами. Однако элемент принуждения во благо ребенка, несомненно, имеется, поскольку укрепление здоровья и развитие физических кондиций требуют самодисциплины, а ее недостаточная выраженность компенсируется внешним контролем и стимулированием деятельности со стороны учителя.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Механизмы активности</w:t>
      </w:r>
      <w:r w:rsidRPr="00BE1243">
        <w:t xml:space="preserve"> учащихся соответствуют схеме "могу - </w:t>
      </w:r>
      <w:proofErr w:type="gramStart"/>
      <w:r w:rsidRPr="00BE1243">
        <w:t>должен</w:t>
      </w:r>
      <w:proofErr w:type="gramEnd"/>
      <w:r w:rsidRPr="00BE1243">
        <w:t xml:space="preserve"> - хочу".</w:t>
      </w:r>
    </w:p>
    <w:p w:rsidR="00BE1243" w:rsidRPr="00146EA0" w:rsidRDefault="00BE1243" w:rsidP="00146EA0">
      <w:pPr>
        <w:pStyle w:val="Default"/>
        <w:suppressAutoHyphens/>
        <w:ind w:firstLine="708"/>
      </w:pPr>
      <w:r w:rsidRPr="00BE1243">
        <w:rPr>
          <w:b/>
        </w:rPr>
        <w:t xml:space="preserve">Критерии реализации: </w:t>
      </w:r>
      <w:r w:rsidRPr="00BE1243">
        <w:t>оптимальное состояние здоровья и физического развития, достаточный уровень физической подготовленности, физкультурно-оздоровительные знания, умения, навыки на базовом уровне,  мотивационная готовность к учению в предметной области и положительная мотивация к занятиям физической культурой.</w:t>
      </w:r>
    </w:p>
    <w:p w:rsidR="00BE1243" w:rsidRPr="00BE1243" w:rsidRDefault="00BE1243" w:rsidP="00BE1243">
      <w:pPr>
        <w:pStyle w:val="Default"/>
        <w:numPr>
          <w:ilvl w:val="0"/>
          <w:numId w:val="3"/>
        </w:numPr>
        <w:suppressAutoHyphens/>
        <w:rPr>
          <w:i/>
        </w:rPr>
      </w:pPr>
      <w:r w:rsidRPr="00BE1243">
        <w:rPr>
          <w:i/>
        </w:rPr>
        <w:t>Социально-ориентированный модуль</w:t>
      </w:r>
    </w:p>
    <w:p w:rsidR="00BE1243" w:rsidRPr="00BE1243" w:rsidRDefault="00BE1243" w:rsidP="00BE1243">
      <w:pPr>
        <w:pStyle w:val="Default"/>
        <w:suppressAutoHyphens/>
        <w:ind w:firstLine="708"/>
      </w:pPr>
      <w:proofErr w:type="gramStart"/>
      <w:r w:rsidRPr="00BE1243">
        <w:rPr>
          <w:b/>
        </w:rPr>
        <w:t>Цель:</w:t>
      </w:r>
      <w:r w:rsidRPr="00BE1243">
        <w:t>  формирование физических кондиций, двигательных умений и навыков обучающегося, облегчающих его социализацию, как процесс и результат усвоения и активного воспроизводства социального опыта посредством организованной системы педагогических воздействий.</w:t>
      </w:r>
      <w:proofErr w:type="gramEnd"/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Стратегический вектор:</w:t>
      </w:r>
      <w:r w:rsidRPr="00BE1243">
        <w:t xml:space="preserve"> социализация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Область реализации:</w:t>
      </w:r>
      <w:r w:rsidRPr="00BE1243">
        <w:t xml:space="preserve">  целесообразно применять в определенные возрастные периоды развития ребенка для выработки норм и правил социально адекватного поведения (средняя школа), а также при решении частных задач общефизической и специальной (в том числе профессиональной) физической подготовки.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Основополагающие концепции</w:t>
      </w:r>
      <w:r w:rsidRPr="00BE1243">
        <w:t xml:space="preserve">: системы и методики развития физических кондиций (В. И. Лях, Г. Б. </w:t>
      </w:r>
      <w:proofErr w:type="spellStart"/>
      <w:r w:rsidRPr="00BE1243">
        <w:t>Мейксон</w:t>
      </w:r>
      <w:proofErr w:type="spellEnd"/>
      <w:r w:rsidRPr="00BE1243">
        <w:t xml:space="preserve"> и др.) и профессионально-прикладной физической подготовки (В. П. Жидких и др.).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Принципы:</w:t>
      </w:r>
      <w:r w:rsidRPr="00BE1243">
        <w:t xml:space="preserve"> унификации содержания, интенсификации процесса взаимодействия субъектов учебно-воспитательного процесса.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Механизмы взаимодействия субъектов образовательного процесса: </w:t>
      </w:r>
      <w:r w:rsidRPr="00BE1243">
        <w:t>в качестве педагогических воздействий формирующего характера выполняет решающую роль в освоении учащимися физкультурных знаний, умений и навыков через интенсификацию воспитательно-образовательного процесса на основе подбора дидактических средств и системы директивных педагогических воздействий в целях социализации подрастающего поколения.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lastRenderedPageBreak/>
        <w:t>Механизмы активности</w:t>
      </w:r>
      <w:r w:rsidRPr="00BE1243">
        <w:t xml:space="preserve"> учащихся вписываются в формулу "</w:t>
      </w:r>
      <w:proofErr w:type="gramStart"/>
      <w:r w:rsidRPr="00BE1243">
        <w:t>должен</w:t>
      </w:r>
      <w:proofErr w:type="gramEnd"/>
      <w:r w:rsidRPr="00BE1243">
        <w:t xml:space="preserve"> - могу - хочу".</w:t>
      </w:r>
    </w:p>
    <w:p w:rsidR="00BE1243" w:rsidRPr="00BE1243" w:rsidRDefault="00BE1243" w:rsidP="00146EA0">
      <w:pPr>
        <w:pStyle w:val="Default"/>
        <w:suppressAutoHyphens/>
        <w:ind w:firstLine="708"/>
      </w:pPr>
      <w:r w:rsidRPr="00BE1243">
        <w:rPr>
          <w:b/>
        </w:rPr>
        <w:t>Критерии реализации</w:t>
      </w:r>
      <w:r w:rsidRPr="00BE1243">
        <w:t>: знания, умения, навыки и физическая подготовленность учащихся, что в практике фактически выражается в  нормативном уровне развития физических кондиций детей.</w:t>
      </w:r>
    </w:p>
    <w:p w:rsidR="00BE1243" w:rsidRPr="00BE1243" w:rsidRDefault="00BE1243" w:rsidP="00BE1243">
      <w:pPr>
        <w:pStyle w:val="Default"/>
        <w:numPr>
          <w:ilvl w:val="0"/>
          <w:numId w:val="3"/>
        </w:numPr>
        <w:suppressAutoHyphens/>
        <w:rPr>
          <w:bCs/>
          <w:i/>
        </w:rPr>
      </w:pPr>
      <w:r w:rsidRPr="00BE1243">
        <w:rPr>
          <w:bCs/>
          <w:i/>
        </w:rPr>
        <w:t>Личностно – ориентированный модуль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Целевой ориентир:</w:t>
      </w:r>
      <w:r w:rsidRPr="00BE1243">
        <w:t xml:space="preserve"> формирование физической культуры личности через создание в среде образовательного учреждения условий для освоения ценностей физической культуры на основе построения элективных траекторий физического воспитания, педагогической поддержки и сопровождения.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Стратегический вектор:</w:t>
      </w:r>
      <w:r w:rsidRPr="00BE1243">
        <w:t xml:space="preserve"> самореализация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Область реализации:</w:t>
      </w:r>
      <w:r w:rsidRPr="00BE1243">
        <w:t xml:space="preserve"> применяется на любом этапе развития ребенка, но особенно </w:t>
      </w:r>
      <w:proofErr w:type="gramStart"/>
      <w:r w:rsidRPr="00BE1243">
        <w:t>актуален</w:t>
      </w:r>
      <w:proofErr w:type="gramEnd"/>
      <w:r w:rsidRPr="00BE1243">
        <w:t xml:space="preserve"> на старшей ступени школы, когда необходимо создать условия для физкультурного самоопределения учащихся.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Основополагающие концепции</w:t>
      </w:r>
      <w:r w:rsidRPr="00BE1243">
        <w:t xml:space="preserve">:  антропологический подход в физическом воспитании на основе учений П.Ф. Лесгафта.  Реализация отдельных аспектов личностно ориентированного подхода в современном физическом воспитании на основании методик и исследований Н.В. </w:t>
      </w:r>
      <w:proofErr w:type="spellStart"/>
      <w:r w:rsidRPr="00BE1243">
        <w:t>Барышевой</w:t>
      </w:r>
      <w:proofErr w:type="spellEnd"/>
      <w:r w:rsidRPr="00BE1243">
        <w:t xml:space="preserve">, В.С. Быкова, М.Я. </w:t>
      </w:r>
      <w:proofErr w:type="spellStart"/>
      <w:r w:rsidRPr="00BE1243">
        <w:t>Виленского</w:t>
      </w:r>
      <w:proofErr w:type="spellEnd"/>
      <w:r w:rsidRPr="00BE1243">
        <w:t xml:space="preserve">, </w:t>
      </w:r>
      <w:proofErr w:type="spellStart"/>
      <w:r w:rsidRPr="00BE1243">
        <w:t>И.С.Якиманской</w:t>
      </w:r>
      <w:proofErr w:type="spellEnd"/>
      <w:r w:rsidRPr="00BE1243">
        <w:t>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Принципы: </w:t>
      </w:r>
      <w:r w:rsidRPr="00BE1243">
        <w:t>культуросообразности содержания, элективной дифференциации процесса и партнерства во взаимодействии субъектов учебно-воспитательного процесса.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Механизмы взаимодействия субъектов образовательного процесса: </w:t>
      </w:r>
      <w:r w:rsidRPr="00BE1243">
        <w:t>педагогическое воздействие заменяется взаимодействием, характеризующимся содействием, сотрудничеством, сотворчеством.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Механизмы активности</w:t>
      </w:r>
      <w:r w:rsidRPr="00BE1243">
        <w:t xml:space="preserve"> учащегося соответствуют формуле "хочу - буду - могу".</w:t>
      </w:r>
    </w:p>
    <w:p w:rsidR="00BE1243" w:rsidRPr="00BE1243" w:rsidRDefault="00BE1243" w:rsidP="00146EA0">
      <w:pPr>
        <w:pStyle w:val="Default"/>
        <w:suppressAutoHyphens/>
        <w:ind w:firstLine="708"/>
      </w:pPr>
      <w:r w:rsidRPr="00BE1243">
        <w:rPr>
          <w:b/>
        </w:rPr>
        <w:t xml:space="preserve">Критерий реализации: </w:t>
      </w:r>
      <w:r w:rsidRPr="00BE1243">
        <w:t>личностная самоидентификация, позитивная мотивация занятий, благоприятное психофизическое состояние учащихся, развитие духовно-нравственной сферы, самостоятельность и активность в творческом применении средств физической культуры в целях обогащения субъектного опыта физкультурного самосовершенствования.</w:t>
      </w:r>
    </w:p>
    <w:p w:rsidR="00BE1243" w:rsidRPr="00BE1243" w:rsidRDefault="00BE1243" w:rsidP="00BE1243">
      <w:pPr>
        <w:pStyle w:val="Default"/>
        <w:numPr>
          <w:ilvl w:val="0"/>
          <w:numId w:val="3"/>
        </w:numPr>
        <w:suppressAutoHyphens/>
        <w:rPr>
          <w:i/>
        </w:rPr>
      </w:pPr>
      <w:r w:rsidRPr="00BE1243">
        <w:rPr>
          <w:i/>
        </w:rPr>
        <w:t>Спортивно-рекреативный модуль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Целевой ориентир:</w:t>
      </w:r>
      <w:r w:rsidRPr="00BE1243">
        <w:t xml:space="preserve"> формирование физкультурно-спортивного стиля жизни и физкультурно-спортивных компетенций подрастающего поколения, как инкультурации в современной социокультурной среде.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 xml:space="preserve">Стратегический вектор: </w:t>
      </w:r>
      <w:r w:rsidRPr="00BE1243">
        <w:t>инкультурация (процесс усвоения индивидом норм, правил и ценностей физической культуры и спорта)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Область реализации:</w:t>
      </w:r>
      <w:r w:rsidRPr="00BE1243">
        <w:t xml:space="preserve"> применяется в любом возрасте, однако больше всего для этого подходят условия старшей школы, т.к. сформированы жизненно важные двигательные умения и навыки учащихся, у большинства старшеклассников проявляются склонности к определенным видам спорта.  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Основополагающие концепции:</w:t>
      </w:r>
      <w:r w:rsidRPr="00BE1243">
        <w:t xml:space="preserve"> методика спортивноориентированного физического воспитания детей и молодежи на основе учений В. К. Бальсевича, Л. И. Лубышевой и методик опережающего обучения спортивным играм Ю.Д. Железняка 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Принципы</w:t>
      </w:r>
      <w:r w:rsidRPr="00BE1243">
        <w:t>: открытости и когерентности (взаимосвязи) физкультурно-спортивной среды; вариативности воспитательно-образовательного процесса и конструктивности взаимодействия его субъектов.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Механизмы взаимодействия субъектов образовательного процесса</w:t>
      </w:r>
      <w:r w:rsidRPr="00BE1243">
        <w:t xml:space="preserve"> характеризуются конструктивностью и вариативностью и зависят от объективных требований ситуации: это сотрудничество (кооперация), конкуренция (соревнование) и педагогическая поддержка навыков автономной работы.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rPr>
          <w:b/>
        </w:rPr>
        <w:t>Механизмы активности</w:t>
      </w:r>
      <w:r w:rsidRPr="00BE1243">
        <w:t xml:space="preserve"> учащихся соответствуют формуле: "хочу - могу - </w:t>
      </w:r>
      <w:proofErr w:type="gramStart"/>
      <w:r w:rsidRPr="00BE1243">
        <w:t>должен</w:t>
      </w:r>
      <w:proofErr w:type="gramEnd"/>
      <w:r w:rsidRPr="00BE1243">
        <w:t>".</w:t>
      </w:r>
    </w:p>
    <w:p w:rsidR="00BE1243" w:rsidRPr="00BE1243" w:rsidRDefault="00BE1243" w:rsidP="00146EA0">
      <w:pPr>
        <w:pStyle w:val="Default"/>
        <w:suppressAutoHyphens/>
        <w:ind w:firstLine="708"/>
      </w:pPr>
      <w:r w:rsidRPr="00BE1243">
        <w:rPr>
          <w:b/>
        </w:rPr>
        <w:lastRenderedPageBreak/>
        <w:t>Критерии:</w:t>
      </w:r>
      <w:r w:rsidRPr="00BE1243">
        <w:t xml:space="preserve"> мотивационно-ценностное отношение учащихся к физической культуре и спорту, физкультурно-спортивные компетентности, самостоятельность и активность в построении физкультурно-спортивного стиля жизни, коммуникабельность.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Охарактеризованные  модули в реальной практике не всегда существуют в идеальном выражении, а взаимопроникают, дополняя и компенсируя специфические для каждого недостатки и ограничения, что в условиях вариативного образования вполне оправданно и даже необходимо. При этом возникает необходимость соблюдения  принципов их согласования, а именно: адаптивности и кумулятивности, которые учитывают реальное состояние субъектов воспитательно-образовательного процесса и условия его осуществления.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Принцип адаптивности свидетельствует о том, что применяемые педагогические модули должны быть:</w:t>
      </w:r>
    </w:p>
    <w:p w:rsidR="00BE1243" w:rsidRPr="00BE1243" w:rsidRDefault="00BE1243" w:rsidP="00BE1243">
      <w:pPr>
        <w:pStyle w:val="Default"/>
        <w:suppressAutoHyphens/>
      </w:pPr>
      <w:r w:rsidRPr="00BE1243">
        <w:t>- адаптированы к внутренним и внешним условиям протекания воспитательно-образовательного процесса как "здесь и сейчас",</w:t>
      </w:r>
    </w:p>
    <w:p w:rsidR="00BE1243" w:rsidRPr="00BE1243" w:rsidRDefault="00BE1243" w:rsidP="00BE1243">
      <w:pPr>
        <w:pStyle w:val="Default"/>
        <w:suppressAutoHyphens/>
      </w:pPr>
      <w:r w:rsidRPr="00BE1243">
        <w:t>-  предвосхищать требования к индивидуальному и социокультурному развитию человека с учетом реальности завтрашнего дня.</w:t>
      </w:r>
    </w:p>
    <w:p w:rsidR="00BE1243" w:rsidRPr="00BE1243" w:rsidRDefault="00BE1243" w:rsidP="00BE1243">
      <w:pPr>
        <w:pStyle w:val="Default"/>
        <w:suppressAutoHyphens/>
        <w:ind w:firstLine="708"/>
      </w:pPr>
      <w:r w:rsidRPr="00BE1243">
        <w:t>Принцип кумулятивности ориентирует на учет накопительного праксиологического эффекта (эффективность практической двигательной  деятельности) от применения различных модулей.</w:t>
      </w:r>
    </w:p>
    <w:p w:rsidR="00BE1243" w:rsidRDefault="00BE1243" w:rsidP="00146EA0">
      <w:pPr>
        <w:pStyle w:val="Default"/>
        <w:ind w:firstLine="708"/>
      </w:pPr>
      <w:r w:rsidRPr="00BE1243">
        <w:t>Эффекты внедрения</w:t>
      </w:r>
      <w:r>
        <w:t>:</w:t>
      </w:r>
    </w:p>
    <w:p w:rsidR="00BE1243" w:rsidRDefault="00BE1243" w:rsidP="00BE1243">
      <w:pPr>
        <w:pStyle w:val="Default"/>
      </w:pPr>
      <w:r>
        <w:t>- со стороны педагога: профессиональная технологическая культура, педагогический опыт</w:t>
      </w:r>
      <w:r w:rsidR="00146EA0">
        <w:t xml:space="preserve"> </w:t>
      </w:r>
      <w:r w:rsidR="00146EA0" w:rsidRPr="00BE1243">
        <w:t>(анализ, систематизация, обобщение, трансляция практик по реализации педагогической модели)</w:t>
      </w:r>
    </w:p>
    <w:p w:rsidR="00BE1243" w:rsidRDefault="00BE1243" w:rsidP="00BE1243">
      <w:pPr>
        <w:pStyle w:val="Default"/>
      </w:pPr>
      <w:r>
        <w:t>- со стороны учащегося: рост мотивации, благоприятный психологический климат, рост физических кондиций, сохранение здоровья, становление физической культуры личности</w:t>
      </w:r>
    </w:p>
    <w:p w:rsidR="00BE1243" w:rsidRDefault="00BE1243" w:rsidP="00BE1243">
      <w:pPr>
        <w:pStyle w:val="Default"/>
      </w:pPr>
      <w:r>
        <w:t xml:space="preserve">- со стороны учебного процесса: </w:t>
      </w:r>
      <w:r w:rsidR="00146EA0">
        <w:t>новый уровень взаимодействия участников образовательного процесса (сотрудничество, сотворчество), к</w:t>
      </w:r>
      <w:r w:rsidR="00146EA0" w:rsidRPr="00146EA0">
        <w:t xml:space="preserve">ачественное и совершенствованное наполнение </w:t>
      </w:r>
      <w:r w:rsidR="00146EA0" w:rsidRPr="00BE1243">
        <w:t>содержания предметной области «Физическая культура», расширение межпредметного взаимодействия</w:t>
      </w:r>
      <w:r w:rsidR="00146EA0">
        <w:t>, п</w:t>
      </w:r>
      <w:r w:rsidR="00146EA0" w:rsidRPr="00146EA0">
        <w:t>овышение значимости и престижа</w:t>
      </w:r>
      <w:r w:rsidR="00146EA0" w:rsidRPr="00BE1243">
        <w:rPr>
          <w:b/>
        </w:rPr>
        <w:t xml:space="preserve"> </w:t>
      </w:r>
      <w:r w:rsidR="00146EA0" w:rsidRPr="00BE1243">
        <w:t>учебной дисциплины</w:t>
      </w:r>
      <w:r w:rsidR="00E72AB5">
        <w:t>.</w:t>
      </w:r>
    </w:p>
    <w:p w:rsidR="00E72AB5" w:rsidRDefault="00E72AB5" w:rsidP="00BE1243">
      <w:pPr>
        <w:pStyle w:val="Default"/>
      </w:pPr>
    </w:p>
    <w:p w:rsidR="00E72AB5" w:rsidRDefault="00E72AB5" w:rsidP="00BE1243">
      <w:pPr>
        <w:pStyle w:val="Default"/>
      </w:pPr>
      <w:r>
        <w:t xml:space="preserve">Список литературы: </w:t>
      </w:r>
    </w:p>
    <w:p w:rsidR="00E72AB5" w:rsidRPr="00E72AB5" w:rsidRDefault="00E72AB5" w:rsidP="00E72AB5">
      <w:pPr>
        <w:pStyle w:val="a5"/>
        <w:spacing w:before="0" w:beforeAutospacing="0" w:after="0" w:afterAutospacing="0"/>
        <w:rPr>
          <w:color w:val="333333"/>
        </w:rPr>
      </w:pPr>
      <w:r w:rsidRPr="00E72AB5">
        <w:t>1. .</w:t>
      </w:r>
      <w:r w:rsidRPr="00E72AB5">
        <w:rPr>
          <w:color w:val="333333"/>
        </w:rPr>
        <w:t>Бальсевич В.К. Физическая культура для всех и для каждого. - М.: Физкультура и спорт, 2003.</w:t>
      </w:r>
    </w:p>
    <w:p w:rsidR="00E72AB5" w:rsidRDefault="00E72AB5" w:rsidP="00E72AB5">
      <w:pPr>
        <w:pStyle w:val="a5"/>
        <w:spacing w:before="0" w:beforeAutospacing="0" w:after="0" w:afterAutospacing="0"/>
        <w:rPr>
          <w:color w:val="333333"/>
        </w:rPr>
      </w:pPr>
      <w:r w:rsidRPr="00E72AB5">
        <w:rPr>
          <w:color w:val="333333"/>
        </w:rPr>
        <w:t xml:space="preserve">2. Белоусова В.В. Педагогика физической культуры: </w:t>
      </w:r>
      <w:proofErr w:type="spellStart"/>
      <w:r w:rsidRPr="00E72AB5">
        <w:rPr>
          <w:color w:val="333333"/>
        </w:rPr>
        <w:t>Учебник</w:t>
      </w:r>
      <w:proofErr w:type="gramStart"/>
      <w:r w:rsidRPr="00E72AB5">
        <w:rPr>
          <w:color w:val="333333"/>
        </w:rPr>
        <w:t>.-</w:t>
      </w:r>
      <w:proofErr w:type="gramEnd"/>
      <w:r w:rsidRPr="00E72AB5">
        <w:rPr>
          <w:color w:val="333333"/>
        </w:rPr>
        <w:t>М.:Из-во</w:t>
      </w:r>
      <w:proofErr w:type="spellEnd"/>
      <w:r w:rsidRPr="00E72AB5">
        <w:rPr>
          <w:color w:val="333333"/>
        </w:rPr>
        <w:t xml:space="preserve"> Академия,</w:t>
      </w:r>
      <w:r>
        <w:rPr>
          <w:color w:val="333333"/>
        </w:rPr>
        <w:t xml:space="preserve"> 2005.</w:t>
      </w:r>
    </w:p>
    <w:p w:rsidR="00E72AB5" w:rsidRPr="00E72AB5" w:rsidRDefault="00E72AB5" w:rsidP="00E72AB5">
      <w:pPr>
        <w:pStyle w:val="a5"/>
        <w:spacing w:before="0" w:beforeAutospacing="0" w:after="0" w:afterAutospacing="0"/>
      </w:pPr>
      <w:r w:rsidRPr="00E72AB5">
        <w:t xml:space="preserve">3. </w:t>
      </w:r>
      <w:proofErr w:type="spellStart"/>
      <w:r w:rsidRPr="00E72AB5">
        <w:rPr>
          <w:bCs/>
        </w:rPr>
        <w:t>Манжелей</w:t>
      </w:r>
      <w:proofErr w:type="spellEnd"/>
      <w:r w:rsidRPr="00E72AB5">
        <w:t> </w:t>
      </w:r>
      <w:r w:rsidRPr="00E72AB5">
        <w:rPr>
          <w:bCs/>
        </w:rPr>
        <w:t>И</w:t>
      </w:r>
      <w:r w:rsidRPr="00E72AB5">
        <w:t>.</w:t>
      </w:r>
      <w:r w:rsidRPr="00E72AB5">
        <w:rPr>
          <w:bCs/>
        </w:rPr>
        <w:t>В</w:t>
      </w:r>
      <w:r w:rsidRPr="00E72AB5">
        <w:t>. Педагогические </w:t>
      </w:r>
      <w:r w:rsidRPr="00E72AB5">
        <w:rPr>
          <w:bCs/>
        </w:rPr>
        <w:t>модели</w:t>
      </w:r>
      <w:r w:rsidRPr="00E72AB5">
        <w:t> </w:t>
      </w:r>
      <w:r w:rsidRPr="00E72AB5">
        <w:rPr>
          <w:bCs/>
        </w:rPr>
        <w:t>физического</w:t>
      </w:r>
      <w:r w:rsidRPr="00E72AB5">
        <w:t> </w:t>
      </w:r>
      <w:r w:rsidRPr="00E72AB5">
        <w:rPr>
          <w:bCs/>
        </w:rPr>
        <w:t>воспитания</w:t>
      </w:r>
      <w:r w:rsidRPr="00E72AB5">
        <w:t>: Учебное пособие. Москва: Научно-издательский центр «</w:t>
      </w:r>
      <w:r w:rsidRPr="00E72AB5">
        <w:rPr>
          <w:bCs/>
        </w:rPr>
        <w:t>Теория</w:t>
      </w:r>
      <w:r w:rsidRPr="00E72AB5">
        <w:t> </w:t>
      </w:r>
      <w:r w:rsidRPr="00E72AB5">
        <w:rPr>
          <w:bCs/>
        </w:rPr>
        <w:t>и</w:t>
      </w:r>
      <w:r w:rsidRPr="00E72AB5">
        <w:t> </w:t>
      </w:r>
      <w:r w:rsidRPr="00E72AB5">
        <w:rPr>
          <w:bCs/>
        </w:rPr>
        <w:t>практика</w:t>
      </w:r>
      <w:r w:rsidRPr="00E72AB5">
        <w:t> </w:t>
      </w:r>
      <w:r w:rsidRPr="00E72AB5">
        <w:rPr>
          <w:bCs/>
        </w:rPr>
        <w:t>физической</w:t>
      </w:r>
      <w:r w:rsidRPr="00E72AB5">
        <w:t> </w:t>
      </w:r>
      <w:r w:rsidRPr="00E72AB5">
        <w:rPr>
          <w:bCs/>
        </w:rPr>
        <w:t>культуры</w:t>
      </w:r>
      <w:r w:rsidRPr="00E72AB5">
        <w:t xml:space="preserve">»,  2005. </w:t>
      </w:r>
    </w:p>
    <w:p w:rsidR="00E72AB5" w:rsidRPr="00E72AB5" w:rsidRDefault="00E72AB5" w:rsidP="00E72AB5">
      <w:pPr>
        <w:pStyle w:val="a5"/>
        <w:spacing w:before="0" w:beforeAutospacing="0" w:after="0" w:afterAutospacing="0"/>
        <w:rPr>
          <w:color w:val="333333"/>
        </w:rPr>
      </w:pPr>
      <w:r w:rsidRPr="00E72AB5">
        <w:rPr>
          <w:color w:val="333333"/>
        </w:rPr>
        <w:t>4. Настольная книга учителя физической культуры: Пособие для учителя</w:t>
      </w:r>
      <w:proofErr w:type="gramStart"/>
      <w:r w:rsidRPr="00E72AB5">
        <w:rPr>
          <w:color w:val="333333"/>
        </w:rPr>
        <w:t xml:space="preserve"> / П</w:t>
      </w:r>
      <w:proofErr w:type="gramEnd"/>
      <w:r w:rsidRPr="00E72AB5">
        <w:rPr>
          <w:color w:val="333333"/>
        </w:rPr>
        <w:t xml:space="preserve">од ред. проф. Л.Б. </w:t>
      </w:r>
      <w:proofErr w:type="spellStart"/>
      <w:r w:rsidRPr="00E72AB5">
        <w:rPr>
          <w:color w:val="333333"/>
        </w:rPr>
        <w:t>Кофмана</w:t>
      </w:r>
      <w:proofErr w:type="spellEnd"/>
      <w:r w:rsidRPr="00E72AB5">
        <w:rPr>
          <w:color w:val="333333"/>
        </w:rPr>
        <w:t>. - М.: Академия,2006.</w:t>
      </w:r>
    </w:p>
    <w:p w:rsidR="00E72AB5" w:rsidRPr="00BE1243" w:rsidRDefault="00E72AB5" w:rsidP="00E72AB5">
      <w:pPr>
        <w:pStyle w:val="Default"/>
        <w:jc w:val="left"/>
      </w:pPr>
      <w:r>
        <w:t xml:space="preserve"> </w:t>
      </w:r>
    </w:p>
    <w:p w:rsidR="00BE1243" w:rsidRPr="00BE1243" w:rsidRDefault="00BE1243" w:rsidP="00E72AB5">
      <w:pPr>
        <w:pStyle w:val="Default"/>
        <w:jc w:val="left"/>
      </w:pPr>
    </w:p>
    <w:p w:rsidR="00BE1243" w:rsidRPr="00BE1243" w:rsidRDefault="00BE1243" w:rsidP="00BE1243">
      <w:pPr>
        <w:pStyle w:val="Default"/>
      </w:pPr>
    </w:p>
    <w:p w:rsidR="00BE1243" w:rsidRPr="00BE1243" w:rsidRDefault="00BE1243" w:rsidP="00BE1243">
      <w:pPr>
        <w:pStyle w:val="Default"/>
        <w:ind w:firstLine="708"/>
        <w:jc w:val="center"/>
      </w:pPr>
    </w:p>
    <w:p w:rsidR="00BE1243" w:rsidRPr="00BE1243" w:rsidRDefault="00BE1243" w:rsidP="00BE124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1140" w:rsidRPr="00BE1243" w:rsidRDefault="00901140" w:rsidP="00BE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140" w:rsidRPr="00BE1243" w:rsidSect="009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DBE"/>
    <w:multiLevelType w:val="hybridMultilevel"/>
    <w:tmpl w:val="E7FE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A692F"/>
    <w:multiLevelType w:val="hybridMultilevel"/>
    <w:tmpl w:val="77ECFEEC"/>
    <w:lvl w:ilvl="0" w:tplc="C2D62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43EE"/>
    <w:multiLevelType w:val="hybridMultilevel"/>
    <w:tmpl w:val="C53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6D05"/>
    <w:multiLevelType w:val="hybridMultilevel"/>
    <w:tmpl w:val="3D6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355D7"/>
    <w:multiLevelType w:val="hybridMultilevel"/>
    <w:tmpl w:val="303A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43"/>
    <w:rsid w:val="00146EA0"/>
    <w:rsid w:val="0038186A"/>
    <w:rsid w:val="0070345C"/>
    <w:rsid w:val="00800673"/>
    <w:rsid w:val="00901140"/>
    <w:rsid w:val="00B8707F"/>
    <w:rsid w:val="00BE1243"/>
    <w:rsid w:val="00BF4A0E"/>
    <w:rsid w:val="00E32944"/>
    <w:rsid w:val="00E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43"/>
    <w:pPr>
      <w:ind w:left="720"/>
      <w:contextualSpacing/>
    </w:pPr>
  </w:style>
  <w:style w:type="paragraph" w:customStyle="1" w:styleId="Default">
    <w:name w:val="Default"/>
    <w:rsid w:val="00BE124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BE12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2A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2021-05-22T06:54:00Z</dcterms:created>
  <dcterms:modified xsi:type="dcterms:W3CDTF">2021-05-22T07:24:00Z</dcterms:modified>
</cp:coreProperties>
</file>