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BD" w:rsidRPr="006669B7" w:rsidRDefault="00FB6DA3" w:rsidP="006669B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69B7">
        <w:rPr>
          <w:b/>
          <w:sz w:val="28"/>
          <w:szCs w:val="28"/>
        </w:rPr>
        <w:t>Игры и упражнения для раз</w:t>
      </w:r>
      <w:r w:rsidR="006669B7" w:rsidRPr="006669B7">
        <w:rPr>
          <w:b/>
          <w:sz w:val="28"/>
          <w:szCs w:val="28"/>
        </w:rPr>
        <w:t>вития эмоционального интеллекта</w:t>
      </w:r>
      <w:r w:rsidR="00E72C85">
        <w:rPr>
          <w:b/>
          <w:sz w:val="28"/>
          <w:szCs w:val="28"/>
        </w:rPr>
        <w:t xml:space="preserve"> для детей и подростков</w:t>
      </w:r>
    </w:p>
    <w:p w:rsidR="00FB6DA3" w:rsidRPr="006669B7" w:rsidRDefault="00FB6DA3" w:rsidP="006669B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</w:pPr>
      <w:r w:rsidRPr="006669B7">
        <w:t xml:space="preserve">(по материалам тренинга «Развитие эмоционального интеллекта через театральную игру» в рамках </w:t>
      </w:r>
      <w:r w:rsidR="006669B7">
        <w:t>городской методической площадки</w:t>
      </w:r>
      <w:r w:rsidRPr="006669B7">
        <w:t xml:space="preserve"> «Сила творчества»)</w:t>
      </w:r>
    </w:p>
    <w:p w:rsidR="00E72C85" w:rsidRDefault="00E72C85" w:rsidP="00E72C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Белюшкина Ирина Борисовна</w:t>
      </w:r>
    </w:p>
    <w:p w:rsidR="00E72C85" w:rsidRDefault="00E72C85" w:rsidP="00E72C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E72C85" w:rsidRDefault="00E72C85" w:rsidP="00E72C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объединения «</w:t>
      </w:r>
      <w:r w:rsidRPr="001E770A">
        <w:rPr>
          <w:rFonts w:ascii="Times New Roman" w:hAnsi="Times New Roman"/>
          <w:i/>
        </w:rPr>
        <w:t>Танц-до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»,</w:t>
      </w:r>
    </w:p>
    <w:p w:rsidR="00E72C85" w:rsidRDefault="00E72C85" w:rsidP="00E72C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«Театра</w:t>
      </w:r>
      <w:r w:rsidR="007E2CA7">
        <w:rPr>
          <w:rFonts w:ascii="Times New Roman" w:eastAsia="Times New Roman" w:hAnsi="Times New Roman" w:cs="Times New Roman"/>
          <w:i/>
          <w:sz w:val="24"/>
          <w:szCs w:val="24"/>
        </w:rPr>
        <w:t>льная гостиная» (клуб «Липки»),</w:t>
      </w:r>
    </w:p>
    <w:p w:rsidR="007E2CA7" w:rsidRPr="007E2CA7" w:rsidRDefault="007E2CA7" w:rsidP="00E72C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Музыкального театра «Квинта+»</w:t>
      </w:r>
    </w:p>
    <w:p w:rsidR="00E72C85" w:rsidRDefault="00E72C85" w:rsidP="00E72C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ГБУ ДО ЦТ «На Вадковском», Москва</w:t>
      </w:r>
    </w:p>
    <w:p w:rsidR="00E72C85" w:rsidRDefault="000E2164" w:rsidP="00E72C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6" w:history="1">
        <w:r w:rsidR="00E72C85" w:rsidRPr="008522C4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irborbel@mail.ru</w:t>
        </w:r>
      </w:hyperlink>
    </w:p>
    <w:p w:rsidR="006669B7" w:rsidRDefault="00E72C85" w:rsidP="00E72C85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i/>
        </w:rPr>
      </w:pPr>
      <w:r>
        <w:rPr>
          <w:i/>
        </w:rPr>
        <w:t>+7 9857730375</w:t>
      </w:r>
    </w:p>
    <w:p w:rsidR="00E72C85" w:rsidRPr="006669B7" w:rsidRDefault="00E72C85" w:rsidP="00E72C85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</w:pPr>
    </w:p>
    <w:p w:rsidR="00E72C85" w:rsidRPr="00E72C85" w:rsidRDefault="00E72C85" w:rsidP="00E72C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C85">
        <w:rPr>
          <w:rFonts w:ascii="Times New Roman" w:hAnsi="Times New Roman" w:cs="Times New Roman"/>
          <w:i/>
          <w:sz w:val="24"/>
          <w:szCs w:val="24"/>
        </w:rPr>
        <w:t xml:space="preserve">Аннотация: в школьном возрасте идёт активное эмоциональное становление детей, совершенствование их самосознания, способности к рефлексии и децентрации.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E72C85">
        <w:rPr>
          <w:rFonts w:ascii="Times New Roman" w:hAnsi="Times New Roman" w:cs="Times New Roman"/>
          <w:i/>
          <w:sz w:val="24"/>
          <w:szCs w:val="24"/>
        </w:rPr>
        <w:t>втором статьи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разработан тренинг, содержащий</w:t>
      </w:r>
      <w:r w:rsidRPr="00E72C85">
        <w:rPr>
          <w:rFonts w:ascii="Times New Roman" w:hAnsi="Times New Roman" w:cs="Times New Roman"/>
          <w:i/>
          <w:sz w:val="24"/>
          <w:szCs w:val="24"/>
        </w:rPr>
        <w:t>игры и упражнения для развития эмоционального интеллекта у детей школьного возраста</w:t>
      </w:r>
      <w:r w:rsidRPr="00E72C8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72C85" w:rsidRPr="00E72C85" w:rsidRDefault="00E72C85" w:rsidP="00E72C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C85">
        <w:rPr>
          <w:rFonts w:ascii="Times New Roman" w:hAnsi="Times New Roman" w:cs="Times New Roman"/>
          <w:bCs/>
          <w:i/>
          <w:sz w:val="24"/>
          <w:szCs w:val="24"/>
        </w:rPr>
        <w:t xml:space="preserve">Ключевые слова: </w:t>
      </w:r>
      <w:r w:rsidRPr="00E72C85">
        <w:rPr>
          <w:rFonts w:ascii="Times New Roman" w:hAnsi="Times New Roman" w:cs="Times New Roman"/>
          <w:i/>
        </w:rPr>
        <w:t>эмоциональный интеллект</w:t>
      </w:r>
      <w:r w:rsidRPr="00E72C85">
        <w:rPr>
          <w:rFonts w:ascii="Times New Roman" w:hAnsi="Times New Roman" w:cs="Times New Roman"/>
          <w:bCs/>
          <w:i/>
          <w:sz w:val="24"/>
          <w:szCs w:val="24"/>
        </w:rPr>
        <w:t>, эмоции, игра, упражнения, дети и подростки.</w:t>
      </w:r>
    </w:p>
    <w:p w:rsidR="00E72C85" w:rsidRDefault="00E72C85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A22F8E" w:rsidRPr="007E2CA7" w:rsidRDefault="00FB6DA3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t>Проблема связи чувств и разума, эмоционального и рационального, их взаимодействия и взаимовлияния</w:t>
      </w:r>
      <w:r w:rsidR="006669B7">
        <w:t xml:space="preserve"> всегда волновала </w:t>
      </w:r>
      <w:r w:rsidRPr="006669B7">
        <w:t>челове</w:t>
      </w:r>
      <w:r w:rsidR="006669B7">
        <w:t>ка</w:t>
      </w:r>
      <w:r w:rsidRPr="006669B7">
        <w:t>.  Свидетельством все возрастающего интереса исследователей к эмоциям является возникновение понятия «эмоциональный интеллект».</w:t>
      </w:r>
    </w:p>
    <w:p w:rsidR="006669B7" w:rsidRDefault="00A22F8E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t xml:space="preserve"> </w:t>
      </w:r>
      <w:r w:rsidR="00FB6DA3" w:rsidRPr="006669B7">
        <w:t xml:space="preserve">Если обобщить имеющиеся точки зрения исследователей, то можно выделить следующие составляющие эмоционального интеллекта: </w:t>
      </w:r>
    </w:p>
    <w:p w:rsidR="00FB6DA3" w:rsidRPr="006669B7" w:rsidRDefault="00FB6DA3" w:rsidP="0013730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669B7">
        <w:t xml:space="preserve">способность понимать отношения личности, воспроизводимые в эмоциях, и управлять эмоциональной сферой на основе интеллектуального синтеза и анализа; </w:t>
      </w:r>
    </w:p>
    <w:p w:rsidR="00FB6DA3" w:rsidRPr="006669B7" w:rsidRDefault="00FB6DA3" w:rsidP="0013730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669B7">
        <w:t>сложившиеся у человека устойчивые способы эмоциональной регуляции деятельности, проявляющиеся как в общении, так и в познавательной деятельности и влияющие на успешность его приспособления к среде, или способы её творческого изменения;</w:t>
      </w:r>
    </w:p>
    <w:p w:rsidR="00FB6DA3" w:rsidRPr="006669B7" w:rsidRDefault="00FB6DA3" w:rsidP="0013730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669B7">
        <w:t>способность распознавать собственные эмоции, владеть ими, распознавать эмоции других людей, выражать свои эмоции в общении с другими людьми и мотивировать себя.</w:t>
      </w:r>
    </w:p>
    <w:p w:rsidR="00FB6DA3" w:rsidRPr="006669B7" w:rsidRDefault="00FB6DA3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t>Особую важность и актуальность</w:t>
      </w:r>
      <w:r w:rsidR="006669B7">
        <w:t xml:space="preserve"> развитие</w:t>
      </w:r>
      <w:r w:rsidRPr="006669B7">
        <w:t xml:space="preserve"> эмоционального интеллекта приобретает в школьном возрасте, поскольку именно в эти периоды идет активное эмоциональное становление детей, совершенствование их самосо</w:t>
      </w:r>
      <w:bookmarkStart w:id="0" w:name="_GoBack"/>
      <w:bookmarkEnd w:id="0"/>
      <w:r w:rsidRPr="006669B7">
        <w:t>знания, способности к рефлексии и децентрации.</w:t>
      </w:r>
    </w:p>
    <w:p w:rsidR="00FB6DA3" w:rsidRPr="006669B7" w:rsidRDefault="00FB6DA3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t>Важнейшими показателями эмоциональной культуры человека является высокий уровень развития эмоциональной устойчивости, эмпатии и эмоциональной гибкости.Эмоциональная гибкость проявляется в способности «оживлять» подлинные эмоции, контролировать отрицательные, проявлят</w:t>
      </w:r>
      <w:r w:rsidR="006669B7">
        <w:t xml:space="preserve">ь творчество. Эмпатия - </w:t>
      </w:r>
      <w:r w:rsidRPr="006669B7">
        <w:t xml:space="preserve"> способность правильно понимать, искренне принимать переживания, проявлять те</w:t>
      </w:r>
      <w:r w:rsidR="006669B7">
        <w:t>плоту и участие</w:t>
      </w:r>
      <w:r w:rsidRPr="006669B7">
        <w:t>.</w:t>
      </w:r>
    </w:p>
    <w:p w:rsidR="00FB6DA3" w:rsidRPr="006669B7" w:rsidRDefault="00FB6DA3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t>Продуктивными методами развития эмо</w:t>
      </w:r>
      <w:r w:rsidR="006669B7">
        <w:t>ционального интеллекта</w:t>
      </w:r>
      <w:r w:rsidR="00E72C85">
        <w:t xml:space="preserve"> у детей</w:t>
      </w:r>
      <w:r w:rsidR="006669B7">
        <w:t xml:space="preserve"> являются игра, арттерапия, психогимнастика,</w:t>
      </w:r>
      <w:r w:rsidRPr="006669B7">
        <w:t xml:space="preserve"> поведенческая терапия и дискуссионные методы.</w:t>
      </w:r>
    </w:p>
    <w:p w:rsidR="0051719B" w:rsidRPr="006669B7" w:rsidRDefault="00FB6DA3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t>Большое разнообразие средств работы с психоэмоциональной сферой личности дает возможность составить насыщенную п</w:t>
      </w:r>
      <w:r w:rsidR="003A196A">
        <w:t xml:space="preserve">рограмму для детей и подростков.Возможно </w:t>
      </w:r>
      <w:r w:rsidRPr="006669B7">
        <w:t>предположить, что развитие эмоционального интеллекта будет эффективно, если применить специально разработанный тренинг.</w:t>
      </w:r>
    </w:p>
    <w:p w:rsidR="00FB6DA3" w:rsidRPr="006669B7" w:rsidRDefault="00FB6DA3" w:rsidP="00137305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rPr>
          <w:b/>
          <w:bCs/>
        </w:rPr>
        <w:lastRenderedPageBreak/>
        <w:t>Упражнение «Интонация - знакомство»</w:t>
      </w:r>
      <w:r w:rsidR="008834C5" w:rsidRPr="008834C5">
        <w:rPr>
          <w:b/>
          <w:bCs/>
        </w:rPr>
        <w:t xml:space="preserve"> </w:t>
      </w:r>
      <w:r w:rsidR="00DD0839" w:rsidRPr="006669B7">
        <w:rPr>
          <w:bCs/>
        </w:rPr>
        <w:t>по</w:t>
      </w:r>
      <w:r w:rsidR="003A196A">
        <w:rPr>
          <w:bCs/>
        </w:rPr>
        <w:t xml:space="preserve">могает </w:t>
      </w:r>
      <w:r w:rsidR="00DD0839" w:rsidRPr="006669B7">
        <w:rPr>
          <w:bCs/>
        </w:rPr>
        <w:t xml:space="preserve">участникам тренинга познакомиться </w:t>
      </w:r>
      <w:r w:rsidR="003A196A">
        <w:rPr>
          <w:bCs/>
        </w:rPr>
        <w:t>в игровой непринужденной манере</w:t>
      </w:r>
      <w:r w:rsidR="00DD0839" w:rsidRPr="006669B7">
        <w:rPr>
          <w:bCs/>
        </w:rPr>
        <w:t xml:space="preserve"> понять прямую связь, существующую между нашими эмоциями и их телесным выражением.</w:t>
      </w:r>
    </w:p>
    <w:p w:rsidR="00FB6DA3" w:rsidRDefault="00FB6DA3" w:rsidP="0013730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669B7">
        <w:rPr>
          <w:bCs/>
        </w:rPr>
        <w:t xml:space="preserve">Каждому </w:t>
      </w:r>
      <w:r w:rsidR="003A196A">
        <w:rPr>
          <w:bCs/>
        </w:rPr>
        <w:t xml:space="preserve">участнику определяется </w:t>
      </w:r>
      <w:r w:rsidRPr="006669B7">
        <w:rPr>
          <w:bCs/>
        </w:rPr>
        <w:t>название эмоционал</w:t>
      </w:r>
      <w:r w:rsidR="00137305">
        <w:rPr>
          <w:bCs/>
        </w:rPr>
        <w:t xml:space="preserve">ьного состояния. Он </w:t>
      </w:r>
      <w:r w:rsidR="003A196A">
        <w:rPr>
          <w:bCs/>
        </w:rPr>
        <w:t>произносит</w:t>
      </w:r>
      <w:r w:rsidRPr="006669B7">
        <w:rPr>
          <w:bCs/>
        </w:rPr>
        <w:t xml:space="preserve"> фразу «ЗДРАВСТВУЙТЕ, МЕНЯ ЗОВУТ…» ил</w:t>
      </w:r>
      <w:r w:rsidR="00137305">
        <w:rPr>
          <w:bCs/>
        </w:rPr>
        <w:t xml:space="preserve">и любые ее вариации так, чтобы </w:t>
      </w:r>
      <w:r w:rsidRPr="006669B7">
        <w:rPr>
          <w:bCs/>
        </w:rPr>
        <w:t>остальные</w:t>
      </w:r>
      <w:r w:rsidR="00137305">
        <w:rPr>
          <w:bCs/>
        </w:rPr>
        <w:t xml:space="preserve"> участники</w:t>
      </w:r>
      <w:r w:rsidRPr="006669B7">
        <w:rPr>
          <w:bCs/>
        </w:rPr>
        <w:t xml:space="preserve"> поняли, с каким настроением </w:t>
      </w:r>
      <w:r w:rsidR="00137305">
        <w:rPr>
          <w:bCs/>
        </w:rPr>
        <w:t>эта фраза</w:t>
      </w:r>
      <w:r w:rsidRPr="006669B7">
        <w:rPr>
          <w:bCs/>
        </w:rPr>
        <w:t xml:space="preserve"> сказана.</w:t>
      </w:r>
    </w:p>
    <w:p w:rsidR="003A196A" w:rsidRPr="006669B7" w:rsidRDefault="003A196A" w:rsidP="00137305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8"/>
        <w:gridCol w:w="3218"/>
      </w:tblGrid>
      <w:tr w:rsidR="006669B7" w:rsidRPr="006669B7" w:rsidTr="003A196A">
        <w:trPr>
          <w:jc w:val="center"/>
        </w:trPr>
        <w:tc>
          <w:tcPr>
            <w:tcW w:w="32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DA3" w:rsidRPr="006669B7" w:rsidRDefault="003A196A" w:rsidP="00137305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lang w:val="uk-UA"/>
              </w:rPr>
              <w:t>р</w:t>
            </w:r>
            <w:r w:rsidR="00FB6DA3" w:rsidRPr="006669B7">
              <w:rPr>
                <w:b/>
                <w:bCs/>
                <w:i/>
                <w:iCs/>
                <w:lang w:val="uk-UA"/>
              </w:rPr>
              <w:t>адостно</w:t>
            </w:r>
          </w:p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i/>
                <w:iCs/>
                <w:lang w:val="uk-UA"/>
              </w:rPr>
              <w:t>«Здравствуйте, менязовут…»</w:t>
            </w:r>
          </w:p>
        </w:tc>
        <w:tc>
          <w:tcPr>
            <w:tcW w:w="32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b/>
                <w:bCs/>
                <w:i/>
                <w:iCs/>
                <w:lang w:val="uk-UA"/>
              </w:rPr>
              <w:t>ехидно</w:t>
            </w:r>
          </w:p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i/>
                <w:iCs/>
                <w:lang w:val="uk-UA"/>
              </w:rPr>
              <w:t>«Здравствуйте, менязовут…»</w:t>
            </w:r>
          </w:p>
        </w:tc>
      </w:tr>
      <w:tr w:rsidR="006669B7" w:rsidRPr="006669B7" w:rsidTr="003A196A">
        <w:trPr>
          <w:jc w:val="center"/>
        </w:trPr>
        <w:tc>
          <w:tcPr>
            <w:tcW w:w="32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b/>
                <w:bCs/>
                <w:i/>
                <w:iCs/>
                <w:lang w:val="uk-UA"/>
              </w:rPr>
              <w:t>растерянно</w:t>
            </w:r>
          </w:p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i/>
                <w:iCs/>
                <w:lang w:val="uk-UA"/>
              </w:rPr>
              <w:t>«Здравствуйте, менязовут…»</w:t>
            </w:r>
          </w:p>
        </w:tc>
        <w:tc>
          <w:tcPr>
            <w:tcW w:w="32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b/>
                <w:bCs/>
                <w:i/>
                <w:iCs/>
                <w:lang w:val="uk-UA"/>
              </w:rPr>
              <w:t>удивленно</w:t>
            </w:r>
          </w:p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i/>
                <w:iCs/>
                <w:lang w:val="uk-UA"/>
              </w:rPr>
              <w:t>«Здравствуйте, менязовут…»</w:t>
            </w:r>
          </w:p>
        </w:tc>
      </w:tr>
      <w:tr w:rsidR="006669B7" w:rsidRPr="006669B7" w:rsidTr="003A196A">
        <w:trPr>
          <w:jc w:val="center"/>
        </w:trPr>
        <w:tc>
          <w:tcPr>
            <w:tcW w:w="32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b/>
                <w:bCs/>
                <w:i/>
                <w:iCs/>
                <w:lang w:val="uk-UA"/>
              </w:rPr>
              <w:t>уверенно</w:t>
            </w:r>
          </w:p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i/>
                <w:iCs/>
                <w:lang w:val="uk-UA"/>
              </w:rPr>
              <w:t>«Здравствуйте, менязовут…»</w:t>
            </w:r>
          </w:p>
        </w:tc>
        <w:tc>
          <w:tcPr>
            <w:tcW w:w="32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b/>
                <w:bCs/>
                <w:i/>
                <w:iCs/>
                <w:lang w:val="uk-UA"/>
              </w:rPr>
              <w:t>печально</w:t>
            </w:r>
          </w:p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i/>
                <w:iCs/>
                <w:lang w:val="uk-UA"/>
              </w:rPr>
              <w:t>«Здравствуйте, менязовут…»</w:t>
            </w:r>
          </w:p>
        </w:tc>
      </w:tr>
      <w:tr w:rsidR="006669B7" w:rsidRPr="006669B7" w:rsidTr="003A196A">
        <w:trPr>
          <w:jc w:val="center"/>
        </w:trPr>
        <w:tc>
          <w:tcPr>
            <w:tcW w:w="32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b/>
                <w:bCs/>
                <w:i/>
                <w:iCs/>
                <w:lang w:val="uk-UA"/>
              </w:rPr>
              <w:t>грустно</w:t>
            </w:r>
          </w:p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i/>
                <w:iCs/>
                <w:lang w:val="uk-UA"/>
              </w:rPr>
              <w:t>«Здравствуйте, менязовут…»</w:t>
            </w:r>
          </w:p>
        </w:tc>
        <w:tc>
          <w:tcPr>
            <w:tcW w:w="32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b/>
                <w:bCs/>
                <w:i/>
                <w:iCs/>
                <w:lang w:val="uk-UA"/>
              </w:rPr>
              <w:t>злобно</w:t>
            </w:r>
          </w:p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i/>
                <w:iCs/>
                <w:lang w:val="uk-UA"/>
              </w:rPr>
              <w:t>«Здравствуйте, менязовут…»</w:t>
            </w:r>
          </w:p>
        </w:tc>
      </w:tr>
      <w:tr w:rsidR="006669B7" w:rsidRPr="006669B7" w:rsidTr="003A196A">
        <w:trPr>
          <w:jc w:val="center"/>
        </w:trPr>
        <w:tc>
          <w:tcPr>
            <w:tcW w:w="32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b/>
                <w:bCs/>
                <w:i/>
                <w:iCs/>
                <w:lang w:val="uk-UA"/>
              </w:rPr>
              <w:t>стыдно</w:t>
            </w:r>
          </w:p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i/>
                <w:iCs/>
                <w:lang w:val="uk-UA"/>
              </w:rPr>
              <w:t>«Здравствуйте, менязовут…»</w:t>
            </w:r>
          </w:p>
        </w:tc>
        <w:tc>
          <w:tcPr>
            <w:tcW w:w="32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b/>
                <w:bCs/>
                <w:i/>
                <w:iCs/>
                <w:lang w:val="uk-UA"/>
              </w:rPr>
              <w:t>виновато</w:t>
            </w:r>
          </w:p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i/>
                <w:iCs/>
                <w:lang w:val="uk-UA"/>
              </w:rPr>
              <w:t>«Здравствуйте, менязовут…»</w:t>
            </w:r>
          </w:p>
        </w:tc>
      </w:tr>
      <w:tr w:rsidR="006669B7" w:rsidRPr="006669B7" w:rsidTr="003A196A">
        <w:trPr>
          <w:jc w:val="center"/>
        </w:trPr>
        <w:tc>
          <w:tcPr>
            <w:tcW w:w="32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b/>
                <w:bCs/>
                <w:i/>
                <w:iCs/>
                <w:lang w:val="uk-UA"/>
              </w:rPr>
              <w:t>презрительно</w:t>
            </w:r>
          </w:p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i/>
                <w:iCs/>
                <w:lang w:val="uk-UA"/>
              </w:rPr>
              <w:t>«Здравствуйте, менязовут…»</w:t>
            </w:r>
          </w:p>
        </w:tc>
        <w:tc>
          <w:tcPr>
            <w:tcW w:w="32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b/>
                <w:bCs/>
                <w:i/>
                <w:iCs/>
                <w:lang w:val="uk-UA"/>
              </w:rPr>
              <w:t>с интересом</w:t>
            </w:r>
          </w:p>
          <w:p w:rsidR="00FB6DA3" w:rsidRPr="006669B7" w:rsidRDefault="00FB6DA3" w:rsidP="00137305">
            <w:pPr>
              <w:pStyle w:val="western"/>
              <w:spacing w:before="0" w:beforeAutospacing="0" w:after="0" w:afterAutospacing="0"/>
              <w:jc w:val="center"/>
            </w:pPr>
            <w:r w:rsidRPr="006669B7">
              <w:rPr>
                <w:i/>
                <w:iCs/>
                <w:lang w:val="uk-UA"/>
              </w:rPr>
              <w:t>«Здравствуйте, менязовут…»</w:t>
            </w:r>
          </w:p>
        </w:tc>
      </w:tr>
    </w:tbl>
    <w:p w:rsidR="00137305" w:rsidRDefault="00137305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9B796D" w:rsidRPr="006669B7" w:rsidRDefault="00DD0839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t xml:space="preserve">Упражнение – настройка </w:t>
      </w:r>
      <w:r w:rsidRPr="006669B7">
        <w:rPr>
          <w:b/>
        </w:rPr>
        <w:t>«Я –герой»</w:t>
      </w:r>
      <w:r w:rsidR="008834C5" w:rsidRPr="008834C5">
        <w:rPr>
          <w:b/>
        </w:rPr>
        <w:t xml:space="preserve"> </w:t>
      </w:r>
      <w:r w:rsidRPr="006669B7">
        <w:t>поможет стабилизировать эмоциональное состояние, подготовить организм к продуктивной творческой работе.</w:t>
      </w:r>
      <w:r w:rsidR="009B796D" w:rsidRPr="006669B7">
        <w:t xml:space="preserve"> Цель упражнения: тренировка самопознания, проверка готовности к самораскрытию и самоанализу.</w:t>
      </w:r>
    </w:p>
    <w:p w:rsidR="009B796D" w:rsidRPr="006669B7" w:rsidRDefault="009B796D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t>Встаньте или сядьте поудобнее. Мышцы расслаблены. Закройте глаза.  Вспомните моменты, когда вы испытывали чувство максимальной уверенности в себе. Может быть, это был успешно сданный экзамен, лучший результат на спортивных соревнованиях, выступление на концерте, превосходный доклад</w:t>
      </w:r>
      <w:r w:rsidR="003A196A">
        <w:t xml:space="preserve"> (выступление перед аудиторией)</w:t>
      </w:r>
      <w:r w:rsidRPr="006669B7">
        <w:t>, или вы просто что-то сумели сделать лучше других. Вспомните момент, когда вы почувствовали себя героем.</w:t>
      </w:r>
    </w:p>
    <w:p w:rsidR="009B796D" w:rsidRPr="006669B7" w:rsidRDefault="009B796D" w:rsidP="001373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14"/>
      </w:pPr>
      <w:r w:rsidRPr="006669B7">
        <w:t>Еще раз эмоционально ярко переживите его. Отметьте опорные симптомы вашей уверенности.</w:t>
      </w:r>
    </w:p>
    <w:p w:rsidR="009B796D" w:rsidRPr="006669B7" w:rsidRDefault="009B796D" w:rsidP="001373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14"/>
      </w:pPr>
      <w:r w:rsidRPr="006669B7">
        <w:t>А теперь постарайтесь детально вспомнить вчерашний день, восстановить в подробностях события прошедшей недели. Какой настрой у вас преобладал? Уверенность наполняла вашу душу или ее терзали бесконечные сомнения?</w:t>
      </w:r>
    </w:p>
    <w:p w:rsidR="009B796D" w:rsidRPr="006669B7" w:rsidRDefault="009B796D" w:rsidP="001373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14"/>
      </w:pPr>
      <w:r w:rsidRPr="006669B7">
        <w:t>Вспомните пики своей уверенности и провалы в бездну неуверенности. Как в том и другом случае звучал ваш голос? Как работала голова? Каким было выражение лица?</w:t>
      </w:r>
    </w:p>
    <w:p w:rsidR="009B796D" w:rsidRPr="006669B7" w:rsidRDefault="009B796D" w:rsidP="001373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14"/>
      </w:pPr>
      <w:r w:rsidRPr="006669B7">
        <w:t>Сделайте глубокий вдох, на выдохе улыбнитесь. Вдох, на выдохе улыбка. И так несколько раз до закрепления навыка, до автоматизма.</w:t>
      </w:r>
    </w:p>
    <w:p w:rsidR="00635FBD" w:rsidRPr="006669B7" w:rsidRDefault="00894BD9" w:rsidP="001373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14"/>
      </w:pPr>
      <w:r w:rsidRPr="006669B7">
        <w:t>Добейтесь того, чтобы ваши глаза тоже освещались улыбкой.</w:t>
      </w:r>
    </w:p>
    <w:p w:rsidR="003A196A" w:rsidRPr="006669B7" w:rsidRDefault="003A196A" w:rsidP="00137305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</w:rPr>
        <w:t>Игра «Эмоциональная цепочка»</w:t>
      </w:r>
      <w:r>
        <w:t xml:space="preserve">. </w:t>
      </w:r>
      <w:r w:rsidRPr="006669B7">
        <w:rPr>
          <w:bCs/>
          <w:iCs/>
        </w:rPr>
        <w:t xml:space="preserve">Каждый из нас имеет свой индивидуальный набор проявлений эмоций, поэтому не всегда просто понять чувство другого человека. Потренироваться в этом поможет </w:t>
      </w:r>
      <w:r w:rsidRPr="006669B7">
        <w:t>коллективная игра со сменой ведущих.</w:t>
      </w:r>
    </w:p>
    <w:p w:rsidR="003A196A" w:rsidRDefault="009B796D" w:rsidP="00137305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t xml:space="preserve">Несколько участников (5-6) становятся в колонну один за другим. Последнему дают карточку с эмоцией, его задача -передать без слов с помощью мимики и жестов </w:t>
      </w:r>
      <w:r w:rsidR="003A196A">
        <w:t xml:space="preserve">данную эмоцию </w:t>
      </w:r>
      <w:r w:rsidRPr="006669B7">
        <w:t>тому, кто стоит впереди. Каждый след</w:t>
      </w:r>
      <w:r w:rsidR="003A196A">
        <w:t>ующий передает эмоцию, которую «получил»</w:t>
      </w:r>
      <w:r w:rsidRPr="006669B7">
        <w:t xml:space="preserve"> своими </w:t>
      </w:r>
      <w:r w:rsidR="003A196A">
        <w:t>средствами. Когда первый игрок «получит эмоциональное послание»</w:t>
      </w:r>
      <w:r w:rsidRPr="006669B7">
        <w:t>, его спрашивают, какую, по его мнению, эмоцию хотел передать первый игрок. Потом каждый игрок говорит, какую эмоцию он передавал.</w:t>
      </w:r>
    </w:p>
    <w:p w:rsidR="00AB1768" w:rsidRPr="003A196A" w:rsidRDefault="00AB1768" w:rsidP="00137305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rPr>
          <w:rStyle w:val="c3"/>
          <w:b/>
        </w:rPr>
        <w:t xml:space="preserve">Упражнение «Замороженный» </w:t>
      </w:r>
      <w:r w:rsidRPr="006669B7">
        <w:rPr>
          <w:rStyle w:val="c3"/>
        </w:rPr>
        <w:t>напра</w:t>
      </w:r>
      <w:r w:rsidR="003A196A">
        <w:rPr>
          <w:rStyle w:val="c3"/>
        </w:rPr>
        <w:t xml:space="preserve">влено на преодоление внутренних </w:t>
      </w:r>
      <w:r w:rsidRPr="006669B7">
        <w:rPr>
          <w:rStyle w:val="c3"/>
        </w:rPr>
        <w:t>барьеров, страха и неуверенности перед другими людьми.</w:t>
      </w:r>
    </w:p>
    <w:p w:rsidR="00AB1768" w:rsidRPr="006669B7" w:rsidRDefault="00AB1768" w:rsidP="00137305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rPr>
          <w:rStyle w:val="c3"/>
        </w:rPr>
        <w:lastRenderedPageBreak/>
        <w:t>Участникам предлагается разделиться на пары. В каждой паре игроки распределяют между собой роли «замороженного» и «реаниматора». По сигналу «замороженный» застывает в неподвижности, воображая погруженное в анабиоз существо - с окаменевшим лицом и пустым взглядом.</w:t>
      </w:r>
    </w:p>
    <w:p w:rsidR="00AB1768" w:rsidRPr="006669B7" w:rsidRDefault="00AB1768" w:rsidP="00137305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rPr>
          <w:rStyle w:val="c3"/>
        </w:rPr>
        <w:t>Задача «реаниматора» - в течение одной минуты вызволить партнера из анабиотического состояния, оживить его. «Реаниматору» запрещено прикасаться к «замороженному» или обращаться к нему с какими-либо словами. Все, чем он располагает: взгляд, мимика, жесты и пантомима.</w:t>
      </w:r>
    </w:p>
    <w:p w:rsidR="00AB1768" w:rsidRPr="007E2CA7" w:rsidRDefault="00AB1768" w:rsidP="008834C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  <w:r w:rsidRPr="006669B7">
        <w:rPr>
          <w:rStyle w:val="c3"/>
        </w:rPr>
        <w:t>Признаками успешной работы – «выхода из анабиоза» устанавливаются самими участниками в зависимости от уровня их «квалификации»: они могут варьировать - от явных нарушений молчания и неподвижности до едва заметных изменений в выражении лица.</w:t>
      </w:r>
    </w:p>
    <w:p w:rsidR="00AB1768" w:rsidRPr="006669B7" w:rsidRDefault="00AB1768" w:rsidP="0013730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</w:rPr>
      </w:pPr>
      <w:r w:rsidRPr="006669B7">
        <w:rPr>
          <w:rStyle w:val="c3"/>
        </w:rPr>
        <w:t>Подготовка группы к возможности открыто говорить об эмоциях и чувствах, создание в группе атмосферы эмоциональной свободы, открытости, дружелюбия и доверия друг другу происходит во время игр</w:t>
      </w:r>
      <w:r w:rsidR="0051719B" w:rsidRPr="006669B7">
        <w:rPr>
          <w:rStyle w:val="c3"/>
        </w:rPr>
        <w:t>.</w:t>
      </w:r>
    </w:p>
    <w:p w:rsidR="0051719B" w:rsidRPr="006669B7" w:rsidRDefault="0051719B" w:rsidP="00137305">
      <w:pPr>
        <w:pStyle w:val="c0"/>
        <w:shd w:val="clear" w:color="auto" w:fill="FFFFFF"/>
        <w:tabs>
          <w:tab w:val="left" w:pos="5370"/>
        </w:tabs>
        <w:spacing w:before="0" w:beforeAutospacing="0" w:after="0" w:afterAutospacing="0"/>
        <w:ind w:firstLine="709"/>
        <w:jc w:val="both"/>
        <w:rPr>
          <w:rStyle w:val="c3"/>
        </w:rPr>
      </w:pPr>
      <w:r w:rsidRPr="006669B7">
        <w:rPr>
          <w:rStyle w:val="c1"/>
          <w:b/>
          <w:bCs/>
        </w:rPr>
        <w:t>Игра-импровизация «Семейное фото»</w:t>
      </w:r>
      <w:r w:rsidR="003A196A">
        <w:t xml:space="preserve">. </w:t>
      </w:r>
      <w:r w:rsidRPr="006669B7">
        <w:rPr>
          <w:rStyle w:val="c3"/>
        </w:rPr>
        <w:t xml:space="preserve">Каждый из участников </w:t>
      </w:r>
      <w:r w:rsidR="003A196A">
        <w:rPr>
          <w:rStyle w:val="c3"/>
        </w:rPr>
        <w:t>«</w:t>
      </w:r>
      <w:r w:rsidRPr="006669B7">
        <w:rPr>
          <w:rStyle w:val="c3"/>
        </w:rPr>
        <w:t>вытянет</w:t>
      </w:r>
      <w:r w:rsidR="003A196A">
        <w:rPr>
          <w:rStyle w:val="c3"/>
        </w:rPr>
        <w:t>»</w:t>
      </w:r>
      <w:r w:rsidRPr="006669B7">
        <w:rPr>
          <w:rStyle w:val="c3"/>
        </w:rPr>
        <w:t xml:space="preserve"> роль и эмоцию, которую он должен будет проявлять. Ведущий игры -  фотограф. Он хочет собрать всех вместе</w:t>
      </w:r>
      <w:r w:rsidR="00137305">
        <w:rPr>
          <w:rStyle w:val="c3"/>
        </w:rPr>
        <w:t xml:space="preserve"> и сфотографировать, но ввиду </w:t>
      </w:r>
      <w:r w:rsidRPr="006669B7">
        <w:rPr>
          <w:rStyle w:val="c3"/>
        </w:rPr>
        <w:t>си</w:t>
      </w:r>
      <w:r w:rsidR="00137305">
        <w:rPr>
          <w:rStyle w:val="c3"/>
        </w:rPr>
        <w:t xml:space="preserve">льного проявления эмоций других - </w:t>
      </w:r>
      <w:r w:rsidRPr="006669B7">
        <w:rPr>
          <w:rStyle w:val="c3"/>
        </w:rPr>
        <w:t>не</w:t>
      </w:r>
      <w:r w:rsidR="00137305">
        <w:rPr>
          <w:rStyle w:val="c3"/>
        </w:rPr>
        <w:t xml:space="preserve"> может этого сделать. Фотограф </w:t>
      </w:r>
      <w:r w:rsidRPr="006669B7">
        <w:rPr>
          <w:rStyle w:val="c3"/>
        </w:rPr>
        <w:t>угадывает эмоции, которые проявляют все персонажи. После того, как угадал эмоцию, персонаж присоединяется к фотографу и начинает угадывать эмоции других. В конце у него</w:t>
      </w:r>
      <w:r w:rsidR="00137305">
        <w:rPr>
          <w:rStyle w:val="c3"/>
        </w:rPr>
        <w:t>,</w:t>
      </w:r>
      <w:r w:rsidRPr="006669B7">
        <w:rPr>
          <w:rStyle w:val="c3"/>
        </w:rPr>
        <w:t xml:space="preserve"> все </w:t>
      </w:r>
      <w:r w:rsidR="00137305">
        <w:rPr>
          <w:rStyle w:val="c3"/>
        </w:rPr>
        <w:t>–</w:t>
      </w:r>
      <w:r w:rsidRPr="006669B7">
        <w:rPr>
          <w:rStyle w:val="c3"/>
        </w:rPr>
        <w:t xml:space="preserve"> таки</w:t>
      </w:r>
      <w:r w:rsidR="00137305">
        <w:rPr>
          <w:rStyle w:val="c3"/>
        </w:rPr>
        <w:t>,</w:t>
      </w:r>
      <w:r w:rsidRPr="006669B7">
        <w:rPr>
          <w:rStyle w:val="c3"/>
        </w:rPr>
        <w:t xml:space="preserve"> получится сделать </w:t>
      </w:r>
      <w:r w:rsidR="00137305">
        <w:rPr>
          <w:rStyle w:val="c3"/>
        </w:rPr>
        <w:t xml:space="preserve">общую </w:t>
      </w:r>
      <w:r w:rsidRPr="006669B7">
        <w:rPr>
          <w:rStyle w:val="c3"/>
        </w:rPr>
        <w:t xml:space="preserve">фотографию. </w:t>
      </w:r>
    </w:p>
    <w:p w:rsidR="0051719B" w:rsidRPr="006669B7" w:rsidRDefault="0051719B" w:rsidP="00F32380">
      <w:pPr>
        <w:pStyle w:val="c0"/>
        <w:shd w:val="clear" w:color="auto" w:fill="FFFFFF"/>
        <w:spacing w:before="0" w:beforeAutospacing="0" w:after="0" w:afterAutospacing="0"/>
        <w:jc w:val="center"/>
      </w:pPr>
      <w:r w:rsidRPr="006669B7">
        <w:rPr>
          <w:rStyle w:val="c5"/>
          <w:b/>
          <w:bCs/>
        </w:rPr>
        <w:t>Роли:</w:t>
      </w:r>
    </w:p>
    <w:p w:rsidR="0051719B" w:rsidRPr="006669B7" w:rsidRDefault="00F32380" w:rsidP="00F32380">
      <w:pPr>
        <w:numPr>
          <w:ilvl w:val="0"/>
          <w:numId w:val="3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Мама – вдохновение</w:t>
      </w:r>
    </w:p>
    <w:p w:rsidR="0051719B" w:rsidRPr="006669B7" w:rsidRDefault="00F32380" w:rsidP="00F32380">
      <w:pPr>
        <w:numPr>
          <w:ilvl w:val="0"/>
          <w:numId w:val="3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Папа – радость</w:t>
      </w:r>
    </w:p>
    <w:p w:rsidR="0051719B" w:rsidRPr="006669B7" w:rsidRDefault="00F32380" w:rsidP="00F32380">
      <w:pPr>
        <w:numPr>
          <w:ilvl w:val="0"/>
          <w:numId w:val="3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Ребенок 1 – злость</w:t>
      </w:r>
    </w:p>
    <w:p w:rsidR="0051719B" w:rsidRPr="006669B7" w:rsidRDefault="00F32380" w:rsidP="00F32380">
      <w:pPr>
        <w:numPr>
          <w:ilvl w:val="0"/>
          <w:numId w:val="3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Ребенок 2 – скука</w:t>
      </w:r>
    </w:p>
    <w:p w:rsidR="0051719B" w:rsidRPr="006669B7" w:rsidRDefault="0051719B" w:rsidP="00F32380">
      <w:pPr>
        <w:numPr>
          <w:ilvl w:val="0"/>
          <w:numId w:val="3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6669B7">
        <w:rPr>
          <w:rStyle w:val="c3"/>
          <w:rFonts w:ascii="Times New Roman" w:hAnsi="Times New Roman" w:cs="Times New Roman"/>
          <w:sz w:val="24"/>
          <w:szCs w:val="24"/>
        </w:rPr>
        <w:t>Ребенок 3 – раздраже</w:t>
      </w:r>
      <w:r w:rsidR="00F32380">
        <w:rPr>
          <w:rStyle w:val="c3"/>
          <w:rFonts w:ascii="Times New Roman" w:hAnsi="Times New Roman" w:cs="Times New Roman"/>
          <w:sz w:val="24"/>
          <w:szCs w:val="24"/>
        </w:rPr>
        <w:t>ние</w:t>
      </w:r>
    </w:p>
    <w:p w:rsidR="0051719B" w:rsidRPr="006669B7" w:rsidRDefault="00F32380" w:rsidP="00F32380">
      <w:pPr>
        <w:numPr>
          <w:ilvl w:val="0"/>
          <w:numId w:val="3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Ребенок 4 – восхищение</w:t>
      </w:r>
    </w:p>
    <w:p w:rsidR="0051719B" w:rsidRPr="006669B7" w:rsidRDefault="00F32380" w:rsidP="00F32380">
      <w:pPr>
        <w:numPr>
          <w:ilvl w:val="0"/>
          <w:numId w:val="3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Дедушка – удивление</w:t>
      </w:r>
    </w:p>
    <w:p w:rsidR="0051719B" w:rsidRPr="006669B7" w:rsidRDefault="00F32380" w:rsidP="00F32380">
      <w:pPr>
        <w:numPr>
          <w:ilvl w:val="0"/>
          <w:numId w:val="3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Бабушка – стыд</w:t>
      </w:r>
    </w:p>
    <w:p w:rsidR="0051719B" w:rsidRPr="006669B7" w:rsidRDefault="00F32380" w:rsidP="00F32380">
      <w:pPr>
        <w:numPr>
          <w:ilvl w:val="0"/>
          <w:numId w:val="3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Тетя – удовольствие</w:t>
      </w:r>
    </w:p>
    <w:p w:rsidR="0051719B" w:rsidRPr="006669B7" w:rsidRDefault="00F32380" w:rsidP="00F32380">
      <w:pPr>
        <w:numPr>
          <w:ilvl w:val="0"/>
          <w:numId w:val="3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Дядя – интерес</w:t>
      </w:r>
    </w:p>
    <w:p w:rsidR="0051719B" w:rsidRPr="006669B7" w:rsidRDefault="0051719B" w:rsidP="00F32380">
      <w:pPr>
        <w:numPr>
          <w:ilvl w:val="0"/>
          <w:numId w:val="3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6669B7">
        <w:rPr>
          <w:rStyle w:val="c3"/>
          <w:rFonts w:ascii="Times New Roman" w:hAnsi="Times New Roman" w:cs="Times New Roman"/>
          <w:sz w:val="24"/>
          <w:szCs w:val="24"/>
        </w:rPr>
        <w:t>Фотограф</w:t>
      </w:r>
    </w:p>
    <w:p w:rsidR="00137305" w:rsidRDefault="0051719B" w:rsidP="00137305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rPr>
          <w:b/>
          <w:bCs/>
        </w:rPr>
        <w:t>Игра - упражнение</w:t>
      </w:r>
      <w:r w:rsidRPr="006669B7">
        <w:rPr>
          <w:rStyle w:val="apple-converted-space"/>
          <w:b/>
          <w:bCs/>
        </w:rPr>
        <w:t> </w:t>
      </w:r>
      <w:r w:rsidRPr="006669B7">
        <w:rPr>
          <w:b/>
          <w:bCs/>
        </w:rPr>
        <w:t>«Психологическая скульптура»</w:t>
      </w:r>
      <w:r w:rsidR="00137305">
        <w:t xml:space="preserve">. </w:t>
      </w:r>
      <w:r w:rsidRPr="006669B7">
        <w:t>1 этап. Группа распределяется на подгруппы по 4-5 человек. Каждая из подгрупп выбирает три эмоции для их скульптурного пластического воплощения. В скульптурной композиции должны принимат</w:t>
      </w:r>
      <w:r w:rsidR="00137305">
        <w:t>ь участие все члены подгруппы. «Скульптуры»</w:t>
      </w:r>
      <w:r w:rsidRPr="006669B7">
        <w:t xml:space="preserve"> демонстрируются молча. Другие участники должны отгадать изображенную эмоцию</w:t>
      </w:r>
      <w:r w:rsidR="00137305" w:rsidRPr="00137305">
        <w:t>«</w:t>
      </w:r>
      <w:r w:rsidR="00137305" w:rsidRPr="00137305">
        <w:rPr>
          <w:bCs/>
          <w:iCs/>
        </w:rPr>
        <w:t>Удивление», «Радость», «Злость», «Удовлетворение», «Печальное прощание»,</w:t>
      </w:r>
      <w:r w:rsidR="00137305">
        <w:rPr>
          <w:bCs/>
          <w:iCs/>
        </w:rPr>
        <w:t xml:space="preserve"> «</w:t>
      </w:r>
      <w:r w:rsidRPr="00137305">
        <w:rPr>
          <w:bCs/>
          <w:iCs/>
        </w:rPr>
        <w:t>Испуг</w:t>
      </w:r>
      <w:r w:rsidR="00137305" w:rsidRPr="00137305">
        <w:t>»</w:t>
      </w:r>
      <w:r w:rsidRPr="00137305">
        <w:t>.</w:t>
      </w:r>
    </w:p>
    <w:p w:rsidR="0051719B" w:rsidRPr="006669B7" w:rsidRDefault="00137305" w:rsidP="00137305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 </w:t>
      </w:r>
      <w:r w:rsidR="0051719B" w:rsidRPr="006669B7">
        <w:rPr>
          <w:shd w:val="clear" w:color="auto" w:fill="FFFFFF"/>
        </w:rPr>
        <w:t>этап. Задача</w:t>
      </w:r>
      <w:r>
        <w:rPr>
          <w:shd w:val="clear" w:color="auto" w:fill="FFFFFF"/>
        </w:rPr>
        <w:t xml:space="preserve"> -</w:t>
      </w:r>
      <w:r w:rsidR="0051719B" w:rsidRPr="006669B7">
        <w:rPr>
          <w:shd w:val="clear" w:color="auto" w:fill="FFFFFF"/>
        </w:rPr>
        <w:t xml:space="preserve"> придумать как можно больше ситуаций, в которых люди испытываю</w:t>
      </w:r>
      <w:r>
        <w:rPr>
          <w:shd w:val="clear" w:color="auto" w:fill="FFFFFF"/>
        </w:rPr>
        <w:t>т определенную эмоцию, например,</w:t>
      </w:r>
      <w:r w:rsidR="0051719B" w:rsidRPr="006669B7">
        <w:rPr>
          <w:shd w:val="clear" w:color="auto" w:fill="FFFFFF"/>
        </w:rPr>
        <w:t xml:space="preserve"> страх. У вас есть 1 минута. Показываем ситуацию застывшей скульптурой. Кто назовет по очереди больше ситуаций</w:t>
      </w:r>
      <w:r>
        <w:rPr>
          <w:shd w:val="clear" w:color="auto" w:fill="FFFFFF"/>
        </w:rPr>
        <w:t>,</w:t>
      </w:r>
      <w:r w:rsidR="0051719B" w:rsidRPr="006669B7">
        <w:rPr>
          <w:shd w:val="clear" w:color="auto" w:fill="FFFFFF"/>
        </w:rPr>
        <w:t xml:space="preserve"> тот и выиграл. Тоже самое проводится с эмоциями: гнев, ярость, счастье, удовольствие.</w:t>
      </w:r>
    </w:p>
    <w:p w:rsidR="0051719B" w:rsidRPr="00137305" w:rsidRDefault="0051719B" w:rsidP="0013730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669B7">
        <w:rPr>
          <w:rStyle w:val="c3"/>
          <w:b/>
        </w:rPr>
        <w:t xml:space="preserve">Игра – импровизация «Новый колобок». </w:t>
      </w:r>
      <w:r w:rsidRPr="006669B7">
        <w:rPr>
          <w:rStyle w:val="c3"/>
        </w:rPr>
        <w:t>Задача</w:t>
      </w:r>
      <w:r w:rsidR="00137305">
        <w:rPr>
          <w:rStyle w:val="c3"/>
        </w:rPr>
        <w:t xml:space="preserve"> - </w:t>
      </w:r>
      <w:r w:rsidRPr="006669B7">
        <w:rPr>
          <w:rStyle w:val="c3"/>
        </w:rPr>
        <w:t xml:space="preserve"> разыграть сказку,в соответствии с эмоциональ</w:t>
      </w:r>
      <w:r w:rsidR="00137305">
        <w:rPr>
          <w:rStyle w:val="c3"/>
        </w:rPr>
        <w:t>ным состоянием героев. Например,</w:t>
      </w:r>
      <w:r w:rsidRPr="006669B7">
        <w:rPr>
          <w:rStyle w:val="c3"/>
        </w:rPr>
        <w:t xml:space="preserve"> лиса в сказке была хитрая, коварная, в нашем варианте </w:t>
      </w:r>
      <w:r w:rsidR="00137305">
        <w:rPr>
          <w:rStyle w:val="c3"/>
        </w:rPr>
        <w:t xml:space="preserve">- </w:t>
      </w:r>
      <w:r w:rsidRPr="006669B7">
        <w:rPr>
          <w:rStyle w:val="c3"/>
        </w:rPr>
        <w:t xml:space="preserve">она будет добрая, радостная. </w:t>
      </w:r>
    </w:p>
    <w:p w:rsidR="0051719B" w:rsidRPr="006669B7" w:rsidRDefault="0051719B" w:rsidP="00137305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6669B7">
        <w:rPr>
          <w:rStyle w:val="c3"/>
        </w:rPr>
        <w:t>Карточки:</w:t>
      </w:r>
    </w:p>
    <w:p w:rsidR="0051719B" w:rsidRPr="006669B7" w:rsidRDefault="0051719B" w:rsidP="00F32380">
      <w:pPr>
        <w:numPr>
          <w:ilvl w:val="0"/>
          <w:numId w:val="4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6669B7">
        <w:rPr>
          <w:rStyle w:val="c3"/>
          <w:rFonts w:ascii="Times New Roman" w:hAnsi="Times New Roman" w:cs="Times New Roman"/>
          <w:sz w:val="24"/>
          <w:szCs w:val="24"/>
        </w:rPr>
        <w:t>Бабка с дедкой – печальные;</w:t>
      </w:r>
    </w:p>
    <w:p w:rsidR="0051719B" w:rsidRPr="006669B7" w:rsidRDefault="0051719B" w:rsidP="00F32380">
      <w:pPr>
        <w:numPr>
          <w:ilvl w:val="0"/>
          <w:numId w:val="4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6669B7">
        <w:rPr>
          <w:rStyle w:val="c3"/>
          <w:rFonts w:ascii="Times New Roman" w:hAnsi="Times New Roman" w:cs="Times New Roman"/>
          <w:sz w:val="24"/>
          <w:szCs w:val="24"/>
        </w:rPr>
        <w:t>Колобок – вдохновение;</w:t>
      </w:r>
    </w:p>
    <w:p w:rsidR="0051719B" w:rsidRPr="006669B7" w:rsidRDefault="0051719B" w:rsidP="00F32380">
      <w:pPr>
        <w:numPr>
          <w:ilvl w:val="0"/>
          <w:numId w:val="4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6669B7">
        <w:rPr>
          <w:rStyle w:val="c3"/>
          <w:rFonts w:ascii="Times New Roman" w:hAnsi="Times New Roman" w:cs="Times New Roman"/>
          <w:sz w:val="24"/>
          <w:szCs w:val="24"/>
        </w:rPr>
        <w:t>Заяц –гнев, злость;</w:t>
      </w:r>
    </w:p>
    <w:p w:rsidR="0051719B" w:rsidRPr="006669B7" w:rsidRDefault="0051719B" w:rsidP="00F32380">
      <w:pPr>
        <w:numPr>
          <w:ilvl w:val="0"/>
          <w:numId w:val="4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6669B7">
        <w:rPr>
          <w:rStyle w:val="c3"/>
          <w:rFonts w:ascii="Times New Roman" w:hAnsi="Times New Roman" w:cs="Times New Roman"/>
          <w:sz w:val="24"/>
          <w:szCs w:val="24"/>
        </w:rPr>
        <w:t>Волк – интерес;</w:t>
      </w:r>
    </w:p>
    <w:p w:rsidR="0051719B" w:rsidRPr="006669B7" w:rsidRDefault="0051719B" w:rsidP="00F32380">
      <w:pPr>
        <w:numPr>
          <w:ilvl w:val="0"/>
          <w:numId w:val="4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6669B7">
        <w:rPr>
          <w:rStyle w:val="c3"/>
          <w:rFonts w:ascii="Times New Roman" w:hAnsi="Times New Roman" w:cs="Times New Roman"/>
          <w:sz w:val="24"/>
          <w:szCs w:val="24"/>
        </w:rPr>
        <w:lastRenderedPageBreak/>
        <w:t>Медведь – активность, эмоциональный подъем, счастье;</w:t>
      </w:r>
    </w:p>
    <w:p w:rsidR="00635FBD" w:rsidRPr="00137305" w:rsidRDefault="0051719B" w:rsidP="00F32380">
      <w:pPr>
        <w:numPr>
          <w:ilvl w:val="0"/>
          <w:numId w:val="4"/>
        </w:numPr>
        <w:shd w:val="clear" w:color="auto" w:fill="FFFFFF"/>
        <w:spacing w:after="0" w:line="240" w:lineRule="auto"/>
        <w:ind w:firstLine="1123"/>
        <w:jc w:val="both"/>
        <w:rPr>
          <w:rFonts w:ascii="Times New Roman" w:hAnsi="Times New Roman" w:cs="Times New Roman"/>
          <w:sz w:val="24"/>
          <w:szCs w:val="24"/>
        </w:rPr>
      </w:pPr>
      <w:r w:rsidRPr="006669B7">
        <w:rPr>
          <w:rStyle w:val="c3"/>
          <w:rFonts w:ascii="Times New Roman" w:hAnsi="Times New Roman" w:cs="Times New Roman"/>
          <w:sz w:val="24"/>
          <w:szCs w:val="24"/>
        </w:rPr>
        <w:t>Лиса – радость, восхищение.</w:t>
      </w:r>
    </w:p>
    <w:p w:rsidR="009620F7" w:rsidRPr="006669B7" w:rsidRDefault="009620F7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6669B7">
        <w:rPr>
          <w:iCs/>
        </w:rPr>
        <w:t xml:space="preserve">В процессе </w:t>
      </w:r>
      <w:r w:rsidR="0051719B" w:rsidRPr="006669B7">
        <w:rPr>
          <w:iCs/>
        </w:rPr>
        <w:t>игр и упражнений</w:t>
      </w:r>
      <w:r w:rsidR="00E72C85">
        <w:rPr>
          <w:iCs/>
        </w:rPr>
        <w:t xml:space="preserve">детей </w:t>
      </w:r>
      <w:r w:rsidRPr="006669B7">
        <w:rPr>
          <w:iCs/>
        </w:rPr>
        <w:t xml:space="preserve">следует подвести к мысли, что каждый человек имеет право на индивидуальное выражение эмоций и чувств. </w:t>
      </w:r>
      <w:r w:rsidR="0051719B" w:rsidRPr="006669B7">
        <w:rPr>
          <w:iCs/>
        </w:rPr>
        <w:t xml:space="preserve">Это </w:t>
      </w:r>
      <w:r w:rsidRPr="006669B7">
        <w:rPr>
          <w:iCs/>
        </w:rPr>
        <w:t>обуславливается его интересами, опытом, уровнем воспитанности</w:t>
      </w:r>
      <w:r w:rsidR="0051719B" w:rsidRPr="006669B7">
        <w:rPr>
          <w:iCs/>
        </w:rPr>
        <w:t xml:space="preserve"> и культуры.</w:t>
      </w:r>
    </w:p>
    <w:p w:rsidR="00894552" w:rsidRPr="006669B7" w:rsidRDefault="00894552" w:rsidP="00F32380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</w:rPr>
      </w:pPr>
    </w:p>
    <w:p w:rsidR="00894552" w:rsidRPr="00F32380" w:rsidRDefault="00F32380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F32380">
        <w:rPr>
          <w:b/>
        </w:rPr>
        <w:t>Список литературы:</w:t>
      </w:r>
    </w:p>
    <w:p w:rsidR="00894552" w:rsidRPr="006669B7" w:rsidRDefault="00894552" w:rsidP="00F3238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6669B7">
        <w:t>Андреева, И.Н.  Об истории развития понятия «эмоциональный интеллект» [Текст] // Вопросы психологии. - 2008. - №5 - С.83.</w:t>
      </w:r>
    </w:p>
    <w:p w:rsidR="00894552" w:rsidRPr="006669B7" w:rsidRDefault="00894552" w:rsidP="00F3238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6669B7">
        <w:t xml:space="preserve">Андреева, И.Н.  Эмоциональный интеллект: исследование феномена [Текст] // Вопросы психологии. -2006. -№3 - С.78-86. </w:t>
      </w:r>
    </w:p>
    <w:p w:rsidR="00894552" w:rsidRPr="00F32380" w:rsidRDefault="00894552" w:rsidP="00F323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80">
        <w:rPr>
          <w:rFonts w:ascii="Times New Roman" w:hAnsi="Times New Roman" w:cs="Times New Roman"/>
          <w:sz w:val="24"/>
          <w:szCs w:val="24"/>
        </w:rPr>
        <w:t>Большая книга актерского мастерства. Уникальное собрание тренингов по методикам величайших режиссеров. Станиславский, Мейерхольд, Чехов, Товстоногов / Эльвира Сараабьян, Вера Полищук. – Москва: Издательство АСТ, 2016</w:t>
      </w:r>
    </w:p>
    <w:p w:rsidR="00894552" w:rsidRPr="00F32380" w:rsidRDefault="00894552" w:rsidP="00F323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80">
        <w:rPr>
          <w:rFonts w:ascii="Times New Roman" w:hAnsi="Times New Roman" w:cs="Times New Roman"/>
          <w:sz w:val="24"/>
          <w:szCs w:val="24"/>
        </w:rPr>
        <w:t>Бреслав, Г.М. Психология эмоций [Текст] / Г.М. Бреслав. - М.: «Академия», 2004. - 544 с.</w:t>
      </w:r>
    </w:p>
    <w:p w:rsidR="00894552" w:rsidRPr="006669B7" w:rsidRDefault="00894552" w:rsidP="00F3238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6669B7">
        <w:t>Ильин, Е.П. Чувства и эмоции [Текст] / Е.П. Ильин. - СПб. 2001. - 752 с.</w:t>
      </w:r>
    </w:p>
    <w:p w:rsidR="00894552" w:rsidRPr="006669B7" w:rsidRDefault="00894552" w:rsidP="00F3238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6669B7">
        <w:t>Истратова, О.Н. Психодиагностика. Коллекция лучших тестов [Текст] / О.Н. Истратова, Т.В. Эксакусто. - РнД.: Феникс, 2007. - 345 с.</w:t>
      </w:r>
    </w:p>
    <w:p w:rsidR="00894552" w:rsidRDefault="00894552" w:rsidP="00F3238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6669B7">
        <w:t>Люсин, Д.В. Новая методика для измерения эмоционального интеллекта: опросник ЭмИн [Текст] // Психологическая диагностика. 2006. № 4. С. 3 - 22.</w:t>
      </w:r>
    </w:p>
    <w:p w:rsidR="00F32380" w:rsidRPr="00F32380" w:rsidRDefault="00F32380" w:rsidP="00F323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80">
        <w:rPr>
          <w:rFonts w:ascii="Times New Roman" w:hAnsi="Times New Roman" w:cs="Times New Roman"/>
          <w:sz w:val="24"/>
          <w:szCs w:val="24"/>
        </w:rPr>
        <w:t>Кипнис М.Ш. Большая книга лучших игр и упражнений для любого тренинга. – Москва: Издательство АСТ,2016</w:t>
      </w:r>
    </w:p>
    <w:p w:rsidR="00F32380" w:rsidRPr="006669B7" w:rsidRDefault="00F32380" w:rsidP="00F3238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6669B7">
        <w:t xml:space="preserve">СтаниславскийК.С. </w:t>
      </w:r>
      <w:r>
        <w:t xml:space="preserve"> О</w:t>
      </w:r>
      <w:r w:rsidRPr="006669B7">
        <w:t xml:space="preserve"> сценическом творчестве: Идеи и смыслы: Учебное пособие / Сост. КузнецоваЛ.Н. М.:    Российский институт театрального искусства – ГИТИС, 2017</w:t>
      </w:r>
    </w:p>
    <w:p w:rsidR="00894552" w:rsidRPr="00F32380" w:rsidRDefault="00894552" w:rsidP="00F323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80">
        <w:rPr>
          <w:rFonts w:ascii="Times New Roman" w:hAnsi="Times New Roman" w:cs="Times New Roman"/>
          <w:sz w:val="24"/>
          <w:szCs w:val="24"/>
        </w:rPr>
        <w:t>Театр, где играют дети: Учеб. –метод. Пособие для руководителей детских театральных коллективов / Под ред. А.Б.Никитиной. – М.: Гуманит. изд. центр ВЛАДОС, 2001</w:t>
      </w:r>
    </w:p>
    <w:p w:rsidR="00635FBD" w:rsidRPr="006669B7" w:rsidRDefault="00635FBD" w:rsidP="0013730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460A91" w:rsidRPr="006669B7" w:rsidRDefault="00460A91" w:rsidP="001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305" w:rsidRPr="006669B7" w:rsidRDefault="00137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7305" w:rsidRPr="006669B7" w:rsidSect="00E7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A01"/>
    <w:multiLevelType w:val="hybridMultilevel"/>
    <w:tmpl w:val="A83EDC50"/>
    <w:lvl w:ilvl="0" w:tplc="1602C6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5197"/>
    <w:multiLevelType w:val="hybridMultilevel"/>
    <w:tmpl w:val="99C485A2"/>
    <w:lvl w:ilvl="0" w:tplc="D354FA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75A8A"/>
    <w:multiLevelType w:val="multilevel"/>
    <w:tmpl w:val="6A38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36645"/>
    <w:multiLevelType w:val="multilevel"/>
    <w:tmpl w:val="6CE6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437DE"/>
    <w:multiLevelType w:val="multilevel"/>
    <w:tmpl w:val="DFBE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F1BD2"/>
    <w:multiLevelType w:val="hybridMultilevel"/>
    <w:tmpl w:val="DEF8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04EED"/>
    <w:multiLevelType w:val="hybridMultilevel"/>
    <w:tmpl w:val="52E0D2DE"/>
    <w:lvl w:ilvl="0" w:tplc="93080A8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85589C"/>
    <w:multiLevelType w:val="multilevel"/>
    <w:tmpl w:val="50E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F472F"/>
    <w:multiLevelType w:val="hybridMultilevel"/>
    <w:tmpl w:val="49885FEC"/>
    <w:lvl w:ilvl="0" w:tplc="2624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FBD"/>
    <w:rsid w:val="00092842"/>
    <w:rsid w:val="000E2164"/>
    <w:rsid w:val="00137305"/>
    <w:rsid w:val="00164E86"/>
    <w:rsid w:val="00245159"/>
    <w:rsid w:val="002D6D5C"/>
    <w:rsid w:val="003A196A"/>
    <w:rsid w:val="003D6746"/>
    <w:rsid w:val="00460A91"/>
    <w:rsid w:val="0051719B"/>
    <w:rsid w:val="00635FBD"/>
    <w:rsid w:val="006669B7"/>
    <w:rsid w:val="007E2CA7"/>
    <w:rsid w:val="008834C5"/>
    <w:rsid w:val="00894552"/>
    <w:rsid w:val="00894BD9"/>
    <w:rsid w:val="009620F7"/>
    <w:rsid w:val="009B796D"/>
    <w:rsid w:val="00A22F8E"/>
    <w:rsid w:val="00AB1768"/>
    <w:rsid w:val="00AB3A6B"/>
    <w:rsid w:val="00AE16F8"/>
    <w:rsid w:val="00DD0839"/>
    <w:rsid w:val="00DF240C"/>
    <w:rsid w:val="00E72C85"/>
    <w:rsid w:val="00E7605F"/>
    <w:rsid w:val="00E76A29"/>
    <w:rsid w:val="00F23B49"/>
    <w:rsid w:val="00F32380"/>
    <w:rsid w:val="00FB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5F"/>
  </w:style>
  <w:style w:type="paragraph" w:styleId="Heading2">
    <w:name w:val="heading 2"/>
    <w:basedOn w:val="Normal"/>
    <w:next w:val="Normal"/>
    <w:link w:val="Heading2Char"/>
    <w:qFormat/>
    <w:rsid w:val="00635F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35F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5FB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35FBD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western">
    <w:name w:val="western"/>
    <w:basedOn w:val="Normal"/>
    <w:rsid w:val="0063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5FBD"/>
  </w:style>
  <w:style w:type="paragraph" w:styleId="NormalWeb">
    <w:name w:val="Normal (Web)"/>
    <w:basedOn w:val="Normal"/>
    <w:uiPriority w:val="99"/>
    <w:unhideWhenUsed/>
    <w:rsid w:val="0063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Normal"/>
    <w:rsid w:val="0063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635FBD"/>
  </w:style>
  <w:style w:type="character" w:customStyle="1" w:styleId="c1">
    <w:name w:val="c1"/>
    <w:basedOn w:val="DefaultParagraphFont"/>
    <w:rsid w:val="00635FBD"/>
  </w:style>
  <w:style w:type="character" w:customStyle="1" w:styleId="c5">
    <w:name w:val="c5"/>
    <w:basedOn w:val="DefaultParagraphFont"/>
    <w:rsid w:val="00635FBD"/>
  </w:style>
  <w:style w:type="character" w:styleId="Emphasis">
    <w:name w:val="Emphasis"/>
    <w:basedOn w:val="DefaultParagraphFont"/>
    <w:uiPriority w:val="20"/>
    <w:qFormat/>
    <w:rsid w:val="00635FBD"/>
    <w:rPr>
      <w:i/>
      <w:iCs/>
    </w:rPr>
  </w:style>
  <w:style w:type="paragraph" w:styleId="ListParagraph">
    <w:name w:val="List Paragraph"/>
    <w:basedOn w:val="Normal"/>
    <w:uiPriority w:val="34"/>
    <w:qFormat/>
    <w:rsid w:val="00894552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72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borb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FDE6-F975-4243-A3DF-602E44E9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 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20</cp:revision>
  <dcterms:created xsi:type="dcterms:W3CDTF">2020-04-13T12:41:00Z</dcterms:created>
  <dcterms:modified xsi:type="dcterms:W3CDTF">2021-01-14T13:59:00Z</dcterms:modified>
</cp:coreProperties>
</file>