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EE2" w:rsidRDefault="0032617D" w:rsidP="00701EE2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Методические приемы обучения</w:t>
      </w:r>
    </w:p>
    <w:p w:rsidR="00701EE2" w:rsidRDefault="00701EE2" w:rsidP="00701EE2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C10F1" w:rsidRDefault="00701EE2" w:rsidP="006C10F1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F15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Захарова Екатерина Ивановна, </w:t>
      </w:r>
    </w:p>
    <w:p w:rsidR="006C10F1" w:rsidRDefault="00701EE2" w:rsidP="006C10F1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F15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учитель труда (технологии) </w:t>
      </w:r>
    </w:p>
    <w:p w:rsidR="006C10F1" w:rsidRDefault="00701EE2" w:rsidP="006C10F1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F15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Муниципального общеобразовательного учреждения </w:t>
      </w:r>
    </w:p>
    <w:p w:rsidR="006C10F1" w:rsidRDefault="00701EE2" w:rsidP="006C10F1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9F15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Новомалыклинской</w:t>
      </w:r>
      <w:proofErr w:type="spellEnd"/>
      <w:r w:rsidRPr="009F15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средней общеобразовательной</w:t>
      </w:r>
    </w:p>
    <w:p w:rsidR="00701EE2" w:rsidRPr="009F152D" w:rsidRDefault="00701EE2" w:rsidP="006C10F1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F15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школы имени Героя Советского Союза М.С. Чернова</w:t>
      </w:r>
      <w:r w:rsidR="00B25B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9F152D" w:rsidRDefault="009F152D" w:rsidP="006C10F1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F152D" w:rsidRDefault="006C10F1" w:rsidP="00164EFB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6C10F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Аннотация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: в</w:t>
      </w:r>
      <w:r w:rsidR="009F152D" w:rsidRPr="009F15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данной статье рассматриваются методические приемы обучения, которые могут быть использованы педагогами на различных этапах урока</w:t>
      </w:r>
      <w:r w:rsidR="00B25B6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:rsidR="00B25B6B" w:rsidRDefault="00B25B6B" w:rsidP="00164EF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:rsidR="00B25B6B" w:rsidRPr="009F152D" w:rsidRDefault="00B25B6B" w:rsidP="00164EFB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164EF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Ключевые слова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: метод обучения, методические приемы, проблемная ситуация, подводящий диалог, работа над понятием.</w:t>
      </w:r>
    </w:p>
    <w:p w:rsidR="009F152D" w:rsidRDefault="009F152D" w:rsidP="00701EE2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701EE2" w:rsidRPr="00701EE2" w:rsidRDefault="00701EE2" w:rsidP="00B25B6B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622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Что же такое методические приёмы </w:t>
      </w:r>
      <w:proofErr w:type="gramStart"/>
      <w:r w:rsidRPr="002622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обучения</w:t>
      </w:r>
      <w:proofErr w:type="gramEnd"/>
      <w:r w:rsidRPr="002622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 </w:t>
      </w:r>
      <w:proofErr w:type="gramStart"/>
      <w:r w:rsidRPr="002622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какое</w:t>
      </w:r>
      <w:proofErr w:type="gramEnd"/>
      <w:r w:rsidRPr="002622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место они занимают в образовательном процессе?</w:t>
      </w:r>
    </w:p>
    <w:p w:rsidR="00701EE2" w:rsidRPr="00262236" w:rsidRDefault="00701EE2" w:rsidP="00DA3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приёмы — элементы того или иного метода, выражающие отдельные действия учителя</w:t>
      </w:r>
      <w:r w:rsidR="00DA3F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 учащихся в процессе обучения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1EE2" w:rsidRPr="00262236" w:rsidRDefault="00DA3FB2" w:rsidP="00DA3F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701EE2"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 учебнике «Современная дидактика» </w:t>
      </w:r>
      <w:r w:rsidR="00701EE2" w:rsidRPr="00DA3F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Андрея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A3F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Викторовича</w:t>
      </w:r>
      <w:r w:rsidR="00701EE2" w:rsidRPr="00DA3F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Хуторского</w:t>
      </w:r>
      <w:r w:rsidR="00701EE2"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 отмечается, что приёмы обучения — это «элементы, которые позволяют составленному из них методу обучения происходить уникально».</w:t>
      </w:r>
    </w:p>
    <w:p w:rsidR="006C10F1" w:rsidRDefault="00701EE2" w:rsidP="006C10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9775B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 чтобы не запутаться, для начала стоит определить, что такое</w:t>
      </w:r>
      <w:r w:rsidRPr="00262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DA3F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метод обучения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. Определения, сформулированные разными учёными, сходятся в том, что метод</w:t>
      </w:r>
      <w:r w:rsidR="00DA3F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обучения</w:t>
      </w:r>
      <w:r w:rsidR="008F1F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это способ организованной деятельности учителя и учащегося для достижения целей обучения. </w:t>
      </w:r>
      <w:r w:rsidR="00DA3F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 состоят из элементов — </w:t>
      </w:r>
      <w:r w:rsidRPr="00DA3F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методических приёмов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. Например, метод мозгового штурма составляют такие приёмы: придумывание идей за определённое время, их анализ и выбор самой п</w:t>
      </w:r>
      <w:r w:rsidR="00506D4E">
        <w:rPr>
          <w:rFonts w:ascii="Times New Roman" w:eastAsia="Times New Roman" w:hAnsi="Times New Roman" w:cs="Times New Roman"/>
          <w:color w:val="000000"/>
          <w:sz w:val="28"/>
          <w:szCs w:val="28"/>
        </w:rPr>
        <w:t>одходящей под заданные критерии идеи.</w:t>
      </w:r>
    </w:p>
    <w:p w:rsidR="00701EE2" w:rsidRPr="00262236" w:rsidRDefault="00701EE2" w:rsidP="006C10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164EFB"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сли метод решает определённую образовательную задачу, то отдельный приём отвечает лишь за часть или этап этого решения</w:t>
      </w:r>
      <w:r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Один и тот же способ деятельности в разных учебных контекстах может быть как приёмом, так и методом</w:t>
      </w:r>
      <w:r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Например, беседа способна играть роль самосто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ятельного эвристического метода.</w:t>
      </w:r>
      <w:r w:rsid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Но также беседа может быть одним из приёмов в </w:t>
      </w:r>
      <w:proofErr w:type="spellStart"/>
      <w:proofErr w:type="gramStart"/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кейс-методе</w:t>
      </w:r>
      <w:proofErr w:type="spellEnd"/>
      <w:proofErr w:type="gramEnd"/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, деловой игре и так далее.</w:t>
      </w:r>
    </w:p>
    <w:p w:rsidR="00164EFB" w:rsidRDefault="00701EE2" w:rsidP="00164E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Одни приёмы могут входить в самые разные методы, а другие — быть специфичными для конкретного метода. Вообще, наборы приёмов очень вариативны — они зависят от предмета, содержания учебного материала, предполагаемого </w:t>
      </w:r>
      <w:r w:rsid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уровня его усвоения.</w:t>
      </w: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Например, приёмы, составляющие методы обучения иностранному языку, могут быть совсем не похожими на те, с помощью которых преподают физику.</w:t>
      </w:r>
    </w:p>
    <w:p w:rsidR="00701EE2" w:rsidRPr="00262236" w:rsidRDefault="00164EFB" w:rsidP="00D03BC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701EE2"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се методические приёмы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делятся </w:t>
      </w:r>
      <w:r w:rsidR="00701EE2"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 три группы:</w:t>
      </w:r>
    </w:p>
    <w:p w:rsidR="00701EE2" w:rsidRPr="00164EFB" w:rsidRDefault="00164EFB" w:rsidP="00164EFB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="00701EE2"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огические.</w:t>
      </w:r>
      <w:r w:rsidR="00701EE2"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 В эту категорию входят все приёмы интеллектуальной деятельности</w:t>
      </w:r>
      <w:r w:rsidR="008F1F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1EE2"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 — например, постановка проблемы, сравн</w:t>
      </w:r>
      <w:r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ение, обобщение, доказательство;</w:t>
      </w:r>
    </w:p>
    <w:p w:rsidR="00701EE2" w:rsidRPr="00164EFB" w:rsidRDefault="00164EFB" w:rsidP="00164EFB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о</w:t>
      </w:r>
      <w:r w:rsidR="00701EE2"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рганизационные</w:t>
      </w:r>
      <w:r w:rsidR="00701EE2" w:rsidRPr="00164E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701EE2"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 Эти приёмы помогают учителю фокусировать внимание учащихся, направлять и контролировать их деятельность. К ним относятся та же беседа или ответ у доски, объяснение задачи, проверка самостоятельной работы.</w:t>
      </w:r>
    </w:p>
    <w:p w:rsidR="00701EE2" w:rsidRPr="00164EFB" w:rsidRDefault="00164EFB" w:rsidP="00164EFB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="00701EE2" w:rsidRPr="00164E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ехнические.</w:t>
      </w:r>
      <w:r w:rsidR="00701EE2"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 этой группе относятся приёмы, связанные с использованием различного оборудования, средств обучения и материалов, — зарисовки и записи на доске, демонстрация рисунков, схем и наглядных пособий, в том числе </w:t>
      </w:r>
      <w:proofErr w:type="spellStart"/>
      <w:r w:rsidR="00701EE2"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мультимедийных</w:t>
      </w:r>
      <w:proofErr w:type="spellEnd"/>
      <w:r w:rsidR="00701EE2" w:rsidRPr="00164EF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1EE2" w:rsidRPr="00262236" w:rsidRDefault="00701EE2" w:rsidP="00D03BC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236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Творческий подход к работе помогает учителям создавать и применять самые разнообразные и уникальные приёмы, способствующие решению образовательных задач.</w:t>
      </w:r>
    </w:p>
    <w:p w:rsidR="00701EE2" w:rsidRPr="00D03BCE" w:rsidRDefault="00701EE2" w:rsidP="00D03BC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BCE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Приведу для примера некотор</w:t>
      </w:r>
      <w:r w:rsidR="00D03BCE">
        <w:rPr>
          <w:rFonts w:ascii="Times New Roman" w:eastAsia="Times New Roman" w:hAnsi="Times New Roman" w:cs="Times New Roman"/>
          <w:color w:val="000000"/>
          <w:sz w:val="28"/>
          <w:szCs w:val="28"/>
        </w:rPr>
        <w:t>ые полезные методические приемы.</w:t>
      </w:r>
    </w:p>
    <w:p w:rsidR="00701EE2" w:rsidRPr="00D03BCE" w:rsidRDefault="00701EE2" w:rsidP="00D03BCE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BCE">
        <w:rPr>
          <w:rFonts w:ascii="Times New Roman" w:hAnsi="Times New Roman" w:cs="Times New Roman"/>
          <w:b/>
          <w:sz w:val="28"/>
          <w:szCs w:val="28"/>
        </w:rPr>
        <w:t>«Вхождение в урок».</w:t>
      </w:r>
      <w:r w:rsidRPr="00D03BCE">
        <w:rPr>
          <w:rFonts w:ascii="Times New Roman" w:eastAsia="Times New Roman" w:hAnsi="Times New Roman" w:cs="Times New Roman"/>
          <w:color w:val="000000"/>
          <w:sz w:val="28"/>
          <w:szCs w:val="28"/>
        </w:rPr>
        <w:t> Учитель</w:t>
      </w:r>
      <w:r w:rsidR="00D03BCE" w:rsidRPr="00D03B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начинает занятие с «настройки». Н</w:t>
      </w:r>
      <w:r w:rsidRPr="00D03BCE">
        <w:rPr>
          <w:rFonts w:ascii="Times New Roman" w:eastAsia="Times New Roman" w:hAnsi="Times New Roman" w:cs="Times New Roman"/>
          <w:color w:val="000000"/>
          <w:sz w:val="28"/>
          <w:szCs w:val="28"/>
        </w:rPr>
        <w:t>апример, знакомит учащихся с планом урока в неформальной манере, включает музыкальный фрагмент  или проводит интеллектуальную разминку в виде небольшого и несложного опроса.</w:t>
      </w:r>
    </w:p>
    <w:p w:rsidR="00701EE2" w:rsidRPr="00D03BCE" w:rsidRDefault="00D03BCE" w:rsidP="00D03BC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«Проблемная ситуация</w:t>
      </w:r>
      <w:r w:rsidR="00701EE2" w:rsidRPr="00D03BC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701EE2" w:rsidRPr="00D03BCE">
        <w:rPr>
          <w:rFonts w:ascii="Times New Roman" w:hAnsi="Times New Roman" w:cs="Times New Roman"/>
          <w:sz w:val="28"/>
          <w:szCs w:val="28"/>
        </w:rPr>
        <w:t xml:space="preserve"> Создаётся ситуация противоречия между известным и неизвестным.</w:t>
      </w:r>
    </w:p>
    <w:p w:rsidR="00701EE2" w:rsidRPr="00D03BCE" w:rsidRDefault="00701EE2" w:rsidP="00D03BCE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B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«Фантастическая добавка».</w:t>
      </w:r>
      <w:r w:rsidRPr="00D03BCE">
        <w:rPr>
          <w:rFonts w:ascii="Times New Roman" w:eastAsia="Times New Roman" w:hAnsi="Times New Roman" w:cs="Times New Roman"/>
          <w:color w:val="000000"/>
          <w:sz w:val="28"/>
          <w:szCs w:val="28"/>
        </w:rPr>
        <w:t> Это не только приём вовлечения, но и тренировка гибкого и нестандартного мышления. Учитель добавляет в реальную ситуацию фантастический элемент: меняет значение параметра, который в действительности неизменен, переносит во времени реальное историческое лицо или литературного персонажа, предлагает изучить некую ситуацию глазами инопланетянина.</w:t>
      </w:r>
    </w:p>
    <w:p w:rsidR="00701EE2" w:rsidRPr="00D03BCE" w:rsidRDefault="00701EE2" w:rsidP="00D03BCE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B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«Круги по воде</w:t>
      </w:r>
      <w:r w:rsidRPr="00D03BCE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D03BC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BCE">
        <w:rPr>
          <w:rFonts w:ascii="Times New Roman" w:hAnsi="Times New Roman" w:cs="Times New Roman"/>
          <w:sz w:val="28"/>
          <w:szCs w:val="28"/>
        </w:rPr>
        <w:t>Э</w:t>
      </w:r>
      <w:r w:rsidRPr="00D03BC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тот прием является эффективным средством активизации познавательной деятельности учащихся. Опорным словом к этому приему может стать изучаемое понятие, явление. Оно записывается в столбик и на каждую букву подбираются слова (существительные, глаголы, прилагательные, устойчивые словосочетания), имеющие отношение к изучаемой теме. </w:t>
      </w:r>
    </w:p>
    <w:p w:rsidR="00701EE2" w:rsidRPr="00D03BCE" w:rsidRDefault="00D03BCE" w:rsidP="00D03BCE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right="57"/>
        <w:jc w:val="both"/>
        <w:textAlignment w:val="baselin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="00701EE2" w:rsidRPr="00D03BCE">
        <w:rPr>
          <w:b/>
          <w:sz w:val="28"/>
          <w:szCs w:val="28"/>
        </w:rPr>
        <w:t>Подводящий диалог</w:t>
      </w:r>
      <w:r>
        <w:rPr>
          <w:b/>
          <w:sz w:val="28"/>
          <w:szCs w:val="28"/>
        </w:rPr>
        <w:t>»</w:t>
      </w:r>
      <w:r w:rsidR="00701EE2" w:rsidRPr="00D03BCE">
        <w:rPr>
          <w:b/>
          <w:sz w:val="28"/>
          <w:szCs w:val="28"/>
        </w:rPr>
        <w:t xml:space="preserve"> </w:t>
      </w:r>
      <w:r w:rsidR="00701EE2" w:rsidRPr="00D03BCE">
        <w:rPr>
          <w:sz w:val="28"/>
          <w:szCs w:val="28"/>
        </w:rPr>
        <w:t xml:space="preserve">– </w:t>
      </w:r>
      <w:r w:rsidR="00701EE2" w:rsidRPr="00D03BCE">
        <w:rPr>
          <w:sz w:val="28"/>
          <w:szCs w:val="28"/>
          <w:shd w:val="clear" w:color="auto" w:fill="FFFFFF"/>
        </w:rPr>
        <w:t>методический приём,  представляющий собой </w:t>
      </w:r>
      <w:r w:rsidR="00701EE2" w:rsidRPr="00D03BCE">
        <w:rPr>
          <w:rStyle w:val="a3"/>
          <w:b w:val="0"/>
          <w:sz w:val="28"/>
          <w:szCs w:val="28"/>
          <w:shd w:val="clear" w:color="auto" w:fill="FFFFFF"/>
        </w:rPr>
        <w:t>систему вопросов и заданий</w:t>
      </w:r>
      <w:r w:rsidR="00701EE2" w:rsidRPr="00D03BCE">
        <w:rPr>
          <w:sz w:val="28"/>
          <w:szCs w:val="28"/>
          <w:shd w:val="clear" w:color="auto" w:fill="FFFFFF"/>
        </w:rPr>
        <w:t>, которые пошагово приводят учеников к формулированию темы урока.</w:t>
      </w:r>
      <w:r w:rsidR="00701EE2" w:rsidRPr="00D03BCE">
        <w:rPr>
          <w:sz w:val="28"/>
          <w:szCs w:val="28"/>
        </w:rPr>
        <w:t xml:space="preserve"> </w:t>
      </w:r>
    </w:p>
    <w:p w:rsidR="00701EE2" w:rsidRPr="00D03BCE" w:rsidRDefault="00701EE2" w:rsidP="007B5ED0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B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«Выход за пределы».</w:t>
      </w:r>
      <w:r w:rsidRPr="00D03BCE">
        <w:rPr>
          <w:rFonts w:ascii="Times New Roman" w:eastAsia="Times New Roman" w:hAnsi="Times New Roman" w:cs="Times New Roman"/>
          <w:color w:val="000000"/>
          <w:sz w:val="28"/>
          <w:szCs w:val="28"/>
        </w:rPr>
        <w:t> В тему урока включаются актуальные события, яркие явления окружающей действительности, персонажи из поп-культуры и так далее. Это помогает привлечь внимание учащихся и приблизить изучаемый предмет к их реальности</w:t>
      </w:r>
      <w:r w:rsidR="007B5ED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1EE2" w:rsidRPr="007B5ED0" w:rsidRDefault="00701EE2" w:rsidP="007B5ED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7B5ED0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eastAsia="en-US"/>
        </w:rPr>
        <w:t>«Ключевые слова».</w:t>
      </w:r>
      <w:r w:rsidRPr="007B5ED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Учитель называет основные слова (термины), относящиеся к изучаемой теме. Учащиеся, в свою очередь, пытаются предположить, о чем пойдет речь на уроке, какие вопросы будут рассматриваться.</w:t>
      </w:r>
    </w:p>
    <w:p w:rsidR="00D20519" w:rsidRDefault="00D20519" w:rsidP="00701E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E12" w:rsidRDefault="00F62E12" w:rsidP="00701E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E12" w:rsidRDefault="00F62E12" w:rsidP="00701E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E12" w:rsidRDefault="00F62E12" w:rsidP="00701E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F16" w:rsidRDefault="008F1F16" w:rsidP="00701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1F16">
        <w:rPr>
          <w:rFonts w:ascii="Times New Roman" w:hAnsi="Times New Roman" w:cs="Times New Roman"/>
          <w:b/>
          <w:i/>
          <w:sz w:val="28"/>
          <w:szCs w:val="28"/>
        </w:rPr>
        <w:lastRenderedPageBreak/>
        <w:t>Список литературы</w:t>
      </w:r>
    </w:p>
    <w:p w:rsidR="00940A42" w:rsidRPr="00A0700C" w:rsidRDefault="00940A42" w:rsidP="00940A42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Педагогика</w:t>
      </w:r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учебник по дисциплине "Педагогика" для студентов высших учебных заведений, обучающихся по педагогическим специальностям / В. А. </w:t>
      </w:r>
      <w:proofErr w:type="spellStart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>Сластенин</w:t>
      </w:r>
      <w:proofErr w:type="spellEnd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И. Ф. Исаев, Е. Н. </w:t>
      </w:r>
      <w:proofErr w:type="spellStart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>Шиянов</w:t>
      </w:r>
      <w:proofErr w:type="spellEnd"/>
      <w:proofErr w:type="gramStart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;</w:t>
      </w:r>
      <w:proofErr w:type="gramEnd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 ред. В. А. </w:t>
      </w:r>
      <w:proofErr w:type="spellStart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>Сластенина</w:t>
      </w:r>
      <w:proofErr w:type="spellEnd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>. - 8-е изд., стер. - Москва</w:t>
      </w:r>
      <w:proofErr w:type="gramStart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940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Академия, 2008. - 566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0700C" w:rsidRPr="00766FA7" w:rsidRDefault="00A0700C" w:rsidP="00A0700C">
      <w:pPr>
        <w:pStyle w:val="a5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700C">
        <w:rPr>
          <w:color w:val="000000"/>
          <w:sz w:val="28"/>
          <w:szCs w:val="28"/>
        </w:rPr>
        <w:t>Современный урок технологии:</w:t>
      </w:r>
      <w:r>
        <w:rPr>
          <w:color w:val="000000"/>
          <w:sz w:val="28"/>
          <w:szCs w:val="28"/>
        </w:rPr>
        <w:t xml:space="preserve"> Методические рекомендации</w:t>
      </w:r>
      <w:r w:rsidRPr="00766FA7">
        <w:rPr>
          <w:color w:val="000000"/>
          <w:sz w:val="28"/>
          <w:szCs w:val="28"/>
        </w:rPr>
        <w:t>/ Курганский государственный университет. – Курган 2017.</w:t>
      </w:r>
      <w:r>
        <w:rPr>
          <w:color w:val="000000"/>
          <w:sz w:val="28"/>
          <w:szCs w:val="28"/>
        </w:rPr>
        <w:t xml:space="preserve"> </w:t>
      </w:r>
    </w:p>
    <w:p w:rsidR="00940A42" w:rsidRPr="00940A42" w:rsidRDefault="00940A42" w:rsidP="00940A42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40A42">
        <w:rPr>
          <w:rFonts w:ascii="Times New Roman" w:eastAsia="Times New Roman" w:hAnsi="Times New Roman" w:cs="Times New Roman"/>
          <w:sz w:val="28"/>
          <w:szCs w:val="28"/>
        </w:rPr>
        <w:t>Хуторской</w:t>
      </w:r>
      <w:proofErr w:type="gramEnd"/>
      <w:r w:rsidRPr="00940A42">
        <w:rPr>
          <w:rFonts w:ascii="Times New Roman" w:eastAsia="Times New Roman" w:hAnsi="Times New Roman" w:cs="Times New Roman"/>
          <w:sz w:val="28"/>
          <w:szCs w:val="28"/>
        </w:rPr>
        <w:t xml:space="preserve"> А.В. Современная дидактика. Учеб</w:t>
      </w:r>
      <w:proofErr w:type="gramStart"/>
      <w:r w:rsidRPr="00940A4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940A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40A4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40A42">
        <w:rPr>
          <w:rFonts w:ascii="Times New Roman" w:eastAsia="Times New Roman" w:hAnsi="Times New Roman" w:cs="Times New Roman"/>
          <w:sz w:val="28"/>
          <w:szCs w:val="28"/>
        </w:rPr>
        <w:t xml:space="preserve">особие. 2-е изд., </w:t>
      </w:r>
      <w:proofErr w:type="spellStart"/>
      <w:r w:rsidRPr="00940A42">
        <w:rPr>
          <w:rFonts w:ascii="Times New Roman" w:eastAsia="Times New Roman" w:hAnsi="Times New Roman" w:cs="Times New Roman"/>
          <w:sz w:val="28"/>
          <w:szCs w:val="28"/>
        </w:rPr>
        <w:t>перераб</w:t>
      </w:r>
      <w:proofErr w:type="spellEnd"/>
      <w:r w:rsidRPr="00940A42">
        <w:rPr>
          <w:rFonts w:ascii="Times New Roman" w:eastAsia="Times New Roman" w:hAnsi="Times New Roman" w:cs="Times New Roman"/>
          <w:sz w:val="28"/>
          <w:szCs w:val="28"/>
        </w:rPr>
        <w:t xml:space="preserve">./ А.В.Хуторской. – М.: </w:t>
      </w:r>
      <w:proofErr w:type="spellStart"/>
      <w:r w:rsidRPr="00940A42">
        <w:rPr>
          <w:rFonts w:ascii="Times New Roman" w:eastAsia="Times New Roman" w:hAnsi="Times New Roman" w:cs="Times New Roman"/>
          <w:sz w:val="28"/>
          <w:szCs w:val="28"/>
        </w:rPr>
        <w:t>Высш</w:t>
      </w:r>
      <w:proofErr w:type="spellEnd"/>
      <w:r w:rsidRPr="00940A4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231BBD">
        <w:rPr>
          <w:rFonts w:ascii="Times New Roman" w:eastAsia="Times New Roman" w:hAnsi="Times New Roman" w:cs="Times New Roman"/>
          <w:sz w:val="28"/>
          <w:szCs w:val="28"/>
        </w:rPr>
        <w:t>шк</w:t>
      </w:r>
      <w:proofErr w:type="spellEnd"/>
      <w:r w:rsidR="00231BBD">
        <w:rPr>
          <w:rFonts w:ascii="Times New Roman" w:eastAsia="Times New Roman" w:hAnsi="Times New Roman" w:cs="Times New Roman"/>
          <w:sz w:val="28"/>
          <w:szCs w:val="28"/>
        </w:rPr>
        <w:t>., 2007.-639с.</w:t>
      </w:r>
    </w:p>
    <w:p w:rsidR="00940A42" w:rsidRPr="00940A42" w:rsidRDefault="00940A42" w:rsidP="00940A4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0A42" w:rsidRPr="00940A42" w:rsidRDefault="00940A42" w:rsidP="00940A4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940A42" w:rsidRPr="00940A42" w:rsidRDefault="00940A42" w:rsidP="00940A42">
      <w:pPr>
        <w:shd w:val="clear" w:color="auto" w:fill="FFFFFF"/>
        <w:spacing w:after="0" w:line="240" w:lineRule="auto"/>
        <w:ind w:left="360"/>
        <w:rPr>
          <w:rFonts w:ascii="Helvetica" w:eastAsia="Times New Roman" w:hAnsi="Helvetica" w:cs="Helvetica"/>
          <w:color w:val="34343C"/>
          <w:sz w:val="15"/>
          <w:szCs w:val="15"/>
        </w:rPr>
      </w:pPr>
    </w:p>
    <w:p w:rsidR="00940A42" w:rsidRPr="00940A42" w:rsidRDefault="00940A42" w:rsidP="00940A42">
      <w:pPr>
        <w:shd w:val="clear" w:color="auto" w:fill="FFFFFF"/>
        <w:spacing w:after="0" w:line="240" w:lineRule="auto"/>
        <w:ind w:left="360"/>
        <w:rPr>
          <w:rFonts w:ascii="Helvetica" w:eastAsia="Times New Roman" w:hAnsi="Helvetica" w:cs="Helvetica"/>
          <w:color w:val="34343C"/>
          <w:sz w:val="15"/>
          <w:szCs w:val="15"/>
        </w:rPr>
      </w:pPr>
      <w:r w:rsidRPr="00940A42">
        <w:rPr>
          <w:rFonts w:ascii="Helvetica" w:eastAsia="Times New Roman" w:hAnsi="Helvetica" w:cs="Helvetica"/>
          <w:color w:val="34343C"/>
          <w:sz w:val="15"/>
          <w:szCs w:val="15"/>
        </w:rPr>
        <w:t xml:space="preserve"> </w:t>
      </w:r>
    </w:p>
    <w:p w:rsidR="00940A42" w:rsidRPr="00940A42" w:rsidRDefault="00940A42" w:rsidP="00940A4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940A42" w:rsidRPr="00940A42" w:rsidSect="00701E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50EE"/>
    <w:multiLevelType w:val="multilevel"/>
    <w:tmpl w:val="F0A8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D3D3F"/>
    <w:multiLevelType w:val="multilevel"/>
    <w:tmpl w:val="E3CE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7D42A0"/>
    <w:multiLevelType w:val="hybridMultilevel"/>
    <w:tmpl w:val="6B749B7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25B2566C"/>
    <w:multiLevelType w:val="hybridMultilevel"/>
    <w:tmpl w:val="51B6325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3E4C303A"/>
    <w:multiLevelType w:val="hybridMultilevel"/>
    <w:tmpl w:val="DA244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C61D64"/>
    <w:multiLevelType w:val="hybridMultilevel"/>
    <w:tmpl w:val="80E69FBA"/>
    <w:lvl w:ilvl="0" w:tplc="041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6">
    <w:nsid w:val="67336B20"/>
    <w:multiLevelType w:val="multilevel"/>
    <w:tmpl w:val="F0C4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903FF9"/>
    <w:multiLevelType w:val="hybridMultilevel"/>
    <w:tmpl w:val="E08AAA2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6C1A6F62"/>
    <w:multiLevelType w:val="hybridMultilevel"/>
    <w:tmpl w:val="A12E03A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>
    <w:nsid w:val="6FCC400A"/>
    <w:multiLevelType w:val="hybridMultilevel"/>
    <w:tmpl w:val="BEEAD0F2"/>
    <w:lvl w:ilvl="0" w:tplc="7FA69EA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1740F5"/>
    <w:multiLevelType w:val="hybridMultilevel"/>
    <w:tmpl w:val="641AAEE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8"/>
  </w:num>
  <w:num w:numId="8">
    <w:abstractNumId w:val="3"/>
  </w:num>
  <w:num w:numId="9">
    <w:abstractNumId w:val="10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01EE2"/>
    <w:rsid w:val="00164EFB"/>
    <w:rsid w:val="00190A86"/>
    <w:rsid w:val="00231BBD"/>
    <w:rsid w:val="0032617D"/>
    <w:rsid w:val="0039015E"/>
    <w:rsid w:val="004E1D16"/>
    <w:rsid w:val="00506D4E"/>
    <w:rsid w:val="005A516F"/>
    <w:rsid w:val="006A3869"/>
    <w:rsid w:val="006C10F1"/>
    <w:rsid w:val="006E6847"/>
    <w:rsid w:val="00701EE2"/>
    <w:rsid w:val="007B5ED0"/>
    <w:rsid w:val="007D2BD6"/>
    <w:rsid w:val="008831AD"/>
    <w:rsid w:val="008F1F16"/>
    <w:rsid w:val="00940A42"/>
    <w:rsid w:val="009775B1"/>
    <w:rsid w:val="009B6A73"/>
    <w:rsid w:val="009F152D"/>
    <w:rsid w:val="00A0700C"/>
    <w:rsid w:val="00B25B6B"/>
    <w:rsid w:val="00C13621"/>
    <w:rsid w:val="00D03BCE"/>
    <w:rsid w:val="00D20519"/>
    <w:rsid w:val="00D94CFA"/>
    <w:rsid w:val="00DA3FB2"/>
    <w:rsid w:val="00F62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1EE2"/>
    <w:rPr>
      <w:b/>
      <w:bCs/>
    </w:rPr>
  </w:style>
  <w:style w:type="paragraph" w:styleId="a4">
    <w:name w:val="List Paragraph"/>
    <w:basedOn w:val="a"/>
    <w:uiPriority w:val="34"/>
    <w:qFormat/>
    <w:rsid w:val="00701EE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01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0700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70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8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C4B06-2B1F-475C-8FF0-1BCD495AE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3642</TotalTime>
  <Pages>3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Admin</cp:lastModifiedBy>
  <cp:revision>10</cp:revision>
  <dcterms:created xsi:type="dcterms:W3CDTF">2025-06-25T18:41:00Z</dcterms:created>
  <dcterms:modified xsi:type="dcterms:W3CDTF">2025-08-19T11:04:00Z</dcterms:modified>
</cp:coreProperties>
</file>