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48" w:rsidRPr="001C0448" w:rsidRDefault="001C0448" w:rsidP="001C0448">
      <w:pPr>
        <w:pStyle w:val="a3"/>
        <w:spacing w:before="0" w:beforeAutospacing="0" w:after="240" w:afterAutospacing="0"/>
        <w:jc w:val="center"/>
        <w:rPr>
          <w:rStyle w:val="a4"/>
          <w:rFonts w:ascii="Arial" w:hAnsi="Arial" w:cs="Arial"/>
          <w:b w:val="0"/>
          <w:color w:val="333333"/>
        </w:rPr>
      </w:pPr>
      <w:r w:rsidRPr="001C0448">
        <w:rPr>
          <w:rStyle w:val="a4"/>
          <w:rFonts w:ascii="Arial" w:hAnsi="Arial" w:cs="Arial"/>
          <w:color w:val="333333"/>
        </w:rPr>
        <w:t>Дидактические игры</w:t>
      </w:r>
      <w:r w:rsidRPr="001C0448">
        <w:rPr>
          <w:rFonts w:ascii="Arial" w:hAnsi="Arial" w:cs="Arial"/>
          <w:b/>
          <w:color w:val="333333"/>
        </w:rPr>
        <w:t> - одно из средств воспитания и обучения детей дошкольного возраста.</w:t>
      </w:r>
    </w:p>
    <w:p w:rsidR="001C0448" w:rsidRDefault="001C0448" w:rsidP="001C0448">
      <w:pPr>
        <w:pStyle w:val="a3"/>
        <w:spacing w:before="0" w:beforeAutospacing="0" w:after="240" w:afterAutospacing="0"/>
        <w:rPr>
          <w:rStyle w:val="a4"/>
          <w:rFonts w:ascii="Arial" w:hAnsi="Arial" w:cs="Arial"/>
          <w:b w:val="0"/>
          <w:color w:val="333333"/>
        </w:rPr>
      </w:pPr>
      <w:r>
        <w:rPr>
          <w:rFonts w:ascii="Arial" w:hAnsi="Arial" w:cs="Arial"/>
          <w:color w:val="333333"/>
        </w:rPr>
        <w:t xml:space="preserve">      Дидактическая игра содержит в себе большие возможности в образовательном процессе. Она может успешно использоваться и как форма обучения, и как самостоятельная игровая деятельность, и как средство воспитания различных сторон личности ребенка.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b w:val="0"/>
          <w:color w:val="333333"/>
        </w:rPr>
        <w:t xml:space="preserve">       </w:t>
      </w:r>
      <w:r w:rsidRPr="001C0448">
        <w:rPr>
          <w:rStyle w:val="a4"/>
          <w:rFonts w:ascii="Arial" w:hAnsi="Arial" w:cs="Arial"/>
          <w:b w:val="0"/>
          <w:color w:val="333333"/>
        </w:rPr>
        <w:t>Дидактические игры</w:t>
      </w:r>
      <w:r>
        <w:rPr>
          <w:rFonts w:ascii="Arial" w:hAnsi="Arial" w:cs="Arial"/>
          <w:color w:val="333333"/>
        </w:rPr>
        <w:t> -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обучения, но в то же время в них проявляется воспитательное и развивающее влияние игровой деятельности. </w:t>
      </w:r>
      <w:r>
        <w:rPr>
          <w:rFonts w:ascii="Arial" w:hAnsi="Arial" w:cs="Arial"/>
          <w:color w:val="333333"/>
        </w:rPr>
        <w:br/>
        <w:t xml:space="preserve">       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 Обучая маленьких детей в процессе игры, необходимо стремиться к тому, чтобы радость от игр перешла в радость учения.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b w:val="0"/>
          <w:color w:val="333333"/>
        </w:rPr>
        <w:t xml:space="preserve">        </w:t>
      </w:r>
      <w:r w:rsidRPr="001C0448">
        <w:rPr>
          <w:rStyle w:val="a4"/>
          <w:rFonts w:ascii="Arial" w:hAnsi="Arial" w:cs="Arial"/>
          <w:b w:val="0"/>
          <w:color w:val="333333"/>
        </w:rPr>
        <w:t>Основные виды и структура дидактической игры</w:t>
      </w:r>
      <w:proofErr w:type="gramStart"/>
      <w:r w:rsidRPr="001C0448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 xml:space="preserve"> теории и практике дошкольного воспитания существует следующая классификация видов дидактических игр: с игрушками и предметами; настольно-печатные; словесные. </w:t>
      </w:r>
      <w:r w:rsidRPr="001C0448">
        <w:rPr>
          <w:rStyle w:val="a4"/>
          <w:rFonts w:ascii="Arial" w:hAnsi="Arial" w:cs="Arial"/>
          <w:b w:val="0"/>
          <w:color w:val="333333"/>
        </w:rPr>
        <w:t>В играх с предметами</w:t>
      </w:r>
      <w:r>
        <w:rPr>
          <w:rFonts w:ascii="Arial" w:hAnsi="Arial" w:cs="Arial"/>
          <w:color w:val="333333"/>
        </w:rPr>
        <w:t> 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решаются задачи на сравнение, классификацию, установление последовательности в решении задач. По мере овладения детьми новыми знаниями о предметной среде задания в играх усложняются, что очень важно для развития отвлеченного, логического мышления.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b w:val="0"/>
          <w:color w:val="333333"/>
        </w:rPr>
        <w:t xml:space="preserve">         </w:t>
      </w:r>
      <w:r w:rsidRPr="001C0448">
        <w:rPr>
          <w:rStyle w:val="a4"/>
          <w:rFonts w:ascii="Arial" w:hAnsi="Arial" w:cs="Arial"/>
          <w:b w:val="0"/>
          <w:color w:val="333333"/>
        </w:rPr>
        <w:t>Настольно-печатные игры</w:t>
      </w:r>
      <w:r>
        <w:rPr>
          <w:rStyle w:val="a4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-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b w:val="0"/>
          <w:color w:val="333333"/>
        </w:rPr>
        <w:t xml:space="preserve">         </w:t>
      </w:r>
      <w:r w:rsidRPr="001C0448">
        <w:rPr>
          <w:rStyle w:val="a4"/>
          <w:rFonts w:ascii="Arial" w:hAnsi="Arial" w:cs="Arial"/>
          <w:b w:val="0"/>
          <w:color w:val="333333"/>
        </w:rPr>
        <w:t>Словесные игры</w:t>
      </w:r>
      <w:r>
        <w:rPr>
          <w:rFonts w:ascii="Arial" w:hAnsi="Arial" w:cs="Arial"/>
          <w:color w:val="333333"/>
        </w:rPr>
        <w:t> 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приобретенные ранее знания в новых связях, в новых обстоятельствах. Дети самостоятельно решают разнообразные мыслительные задачи; описывают предметы, выделяя характерные их признаки; отгадывают по описанию; находят признаки сходства и различия; группируют предметы по различным свойствам, признакам; находят алогизмы в суждениях и др.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b w:val="0"/>
          <w:color w:val="333333"/>
        </w:rPr>
        <w:t xml:space="preserve">                                            </w:t>
      </w:r>
    </w:p>
    <w:p w:rsidR="001C0448" w:rsidRDefault="001C0448" w:rsidP="001C0448">
      <w:pPr>
        <w:pStyle w:val="a3"/>
        <w:spacing w:before="0" w:beforeAutospacing="0" w:after="240" w:afterAutospacing="0"/>
        <w:rPr>
          <w:rStyle w:val="a4"/>
          <w:rFonts w:ascii="Arial" w:hAnsi="Arial" w:cs="Arial"/>
          <w:b w:val="0"/>
          <w:color w:val="333333"/>
        </w:rPr>
      </w:pPr>
      <w:r>
        <w:rPr>
          <w:rStyle w:val="a4"/>
          <w:rFonts w:ascii="Arial" w:hAnsi="Arial" w:cs="Arial"/>
          <w:b w:val="0"/>
          <w:color w:val="333333"/>
        </w:rPr>
        <w:t xml:space="preserve">                                             </w:t>
      </w:r>
      <w:r w:rsidRPr="001C0448">
        <w:rPr>
          <w:rStyle w:val="a4"/>
          <w:rFonts w:ascii="Arial" w:hAnsi="Arial" w:cs="Arial"/>
          <w:b w:val="0"/>
          <w:color w:val="333333"/>
        </w:rPr>
        <w:t>Виды дидактических игр</w:t>
      </w:r>
    </w:p>
    <w:p w:rsidR="001C0448" w:rsidRDefault="001C0448" w:rsidP="001C0448">
      <w:pPr>
        <w:pStyle w:val="a3"/>
        <w:spacing w:before="0" w:beforeAutospacing="0" w:after="240" w:afterAutospacing="0"/>
        <w:rPr>
          <w:rFonts w:ascii="Arial" w:hAnsi="Arial" w:cs="Arial"/>
          <w:color w:val="333333"/>
        </w:rPr>
      </w:pPr>
      <w:r w:rsidRPr="001C0448">
        <w:rPr>
          <w:rFonts w:ascii="Arial" w:hAnsi="Arial" w:cs="Arial"/>
          <w:b/>
          <w:color w:val="333333"/>
        </w:rPr>
        <w:br/>
      </w:r>
      <w:r>
        <w:rPr>
          <w:rFonts w:ascii="Arial" w:hAnsi="Arial" w:cs="Arial"/>
          <w:color w:val="333333"/>
        </w:rPr>
        <w:t xml:space="preserve">         Педагоги выделяют виды дидактических игр: игры-путешествия, игры-поручения, игры-предположения, игры-загадки, игры-беседы.</w:t>
      </w:r>
      <w:r>
        <w:rPr>
          <w:rFonts w:ascii="Arial" w:hAnsi="Arial" w:cs="Arial"/>
          <w:color w:val="333333"/>
        </w:rPr>
        <w:br/>
        <w:t xml:space="preserve">        Дидактическая игра имеет определенную структуру. Структура - это основные элементы, характеризующие игру как форму обучения и игровую деятельность одновременно.</w:t>
      </w:r>
      <w:r>
        <w:rPr>
          <w:rFonts w:ascii="Arial" w:hAnsi="Arial" w:cs="Arial"/>
          <w:color w:val="333333"/>
        </w:rPr>
        <w:br/>
        <w:t xml:space="preserve">        Каждая дидактическая игра включает в себя несколько элементов, а именно: дидактическую задачу, игровую задачу, правила игры, игровые действия, результат (подведение итогов).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b w:val="0"/>
          <w:color w:val="333333"/>
        </w:rPr>
        <w:t xml:space="preserve">         </w:t>
      </w:r>
      <w:r w:rsidRPr="001C0448">
        <w:rPr>
          <w:rStyle w:val="a4"/>
          <w:rFonts w:ascii="Arial" w:hAnsi="Arial" w:cs="Arial"/>
          <w:b w:val="0"/>
          <w:color w:val="333333"/>
        </w:rPr>
        <w:t>Руководство дидактическими играми</w:t>
      </w:r>
      <w:r>
        <w:rPr>
          <w:rStyle w:val="a4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в зависимости от возраста детей осуществляется по-разному. У детей младшего возраста возбуждение </w:t>
      </w:r>
      <w:r>
        <w:rPr>
          <w:rFonts w:ascii="Arial" w:hAnsi="Arial" w:cs="Arial"/>
          <w:color w:val="333333"/>
        </w:rPr>
        <w:lastRenderedPageBreak/>
        <w:t>преобладает над торможением, наглядность действует сильнее, чем слово, поэтому целесообразнее объяснение правил объединить с показом игрового действия. Если в игре есть несколько правил, то не следует сообщать их сразу. Игры необходимо проводить так, чтобы они создавали бодрое, радостное настроение у детей, учили бы их играть, не мешая друг другу, постепенно подводили к умению играть небольшими группками и осознавать, что вдвоем играть интереснее. </w:t>
      </w:r>
      <w:r>
        <w:rPr>
          <w:rFonts w:ascii="Arial" w:hAnsi="Arial" w:cs="Arial"/>
          <w:color w:val="333333"/>
        </w:rPr>
        <w:br/>
        <w:t xml:space="preserve">         У детей среднего дошкольного возраста есть некоторый опыт совместных игр, но и здесь воспитатель принимает участие в дидактических играх. Он является учителем и участником игры, учит детей и играет с ними, стремится вовлечь всех детей, постепенно подводит их к умению следить за действиями и словами товарищей, т. е. интересуется процессом всей игры. Подбирает такие игры, в процессе которых дети должны вспомнить и закрепить бытовой словарь. Здесь могут быть использованы игры с куклой и комплектами всех предметов обихода. Предметы должны быть разные по цвету, форме, величине. В этом возрасте рекомендуется широко использовать музыкально-дидактические игры «Ну-ка, угадай», «Узнай по голосу», «Что кукла делает» и другие с целью обучения детей умению вслушиваться в звучание слов, звуков, встречающихся в словах. Задача дидактических игр заключается в упорядочении, обобщении, группировке впечатлений, уточнении представлений, в различении и усвоении названий форм, цвета, величины, пространственных отношений, звуков.</w:t>
      </w:r>
      <w:r>
        <w:rPr>
          <w:rFonts w:ascii="Arial" w:hAnsi="Arial" w:cs="Arial"/>
          <w:color w:val="333333"/>
        </w:rPr>
        <w:br/>
        <w:t>Дети старшего дошкольного возраста обладают значительным игровым опытом и настолько развитым мышлением, что они легко воспринимают чисто словесные объяснения игры. Лишь в отдельных случаях требуется наглядный показ. С детьми этого возраста проводятся дидактические игры со всей группой, с небольшими группками. У них, как правило, складываются коллективные взаимоотношения на почве совместных игр. Поэтому с группами старшего возраста уже могут быть использованы в игре элементы соревнования.</w:t>
      </w:r>
      <w:r>
        <w:rPr>
          <w:rFonts w:ascii="Arial" w:hAnsi="Arial" w:cs="Arial"/>
          <w:color w:val="333333"/>
        </w:rPr>
        <w:br/>
        <w:t>В дидактических играх детей старшего возраста отражаются более сложные по своему содержанию жизненные явления (быт и труд людей, техника в городе и деревне). Дети классифицируют предметы по материалу, назначению (например, игра «Где что спрятано»).</w:t>
      </w:r>
      <w:r>
        <w:rPr>
          <w:rFonts w:ascii="Arial" w:hAnsi="Arial" w:cs="Arial"/>
          <w:color w:val="333333"/>
        </w:rPr>
        <w:br/>
        <w:t xml:space="preserve">         Широко используются в этом возрасте словесные игры, требующие большого умственного напряжения.</w:t>
      </w:r>
      <w:r>
        <w:rPr>
          <w:rFonts w:ascii="Arial" w:hAnsi="Arial" w:cs="Arial"/>
          <w:color w:val="333333"/>
        </w:rPr>
        <w:br/>
        <w:t xml:space="preserve">         У детей старшего дошкольного возраста в дидактических играх больше проявляется произвольное внимание, самостоятельность в решении поставленной задачи, выполнении правил.</w:t>
      </w:r>
      <w:r>
        <w:rPr>
          <w:rFonts w:ascii="Arial" w:hAnsi="Arial" w:cs="Arial"/>
          <w:color w:val="333333"/>
        </w:rPr>
        <w:br/>
        <w:t xml:space="preserve">          Для закрепления и уточнения пространственной ориентировки проводится игра «Куда пойдешь, что найдешь». Воспитатель заранее раскладывает игрушки или другие какие-либо предметы в группе. Игровое действие в данном случае — найти игрушку или предмет.</w:t>
      </w:r>
      <w:r>
        <w:rPr>
          <w:rFonts w:ascii="Arial" w:hAnsi="Arial" w:cs="Arial"/>
          <w:color w:val="333333"/>
        </w:rPr>
        <w:br/>
        <w:t xml:space="preserve">          Дидактических же задач может быть несколько: выбрать и назвать направление, по которому ребенок пойдет искать игрушку; обозначить местоположение найденной игрушки; назвать игрушку; сказать, из чего она сделана. Руководя этой игрой, воспитатель вначале предлагает детям два направления (вперед — назад, справа — слева), прячет небольшое число предметов (игрушек). Затем, когда дети овладели правилами и игровым действием, дидактическая игра может быть усложнена. Воспитатель может дать несколько пространственных направлений (4—5) и увеличить число спрятанных игрушек.</w:t>
      </w:r>
      <w:r>
        <w:rPr>
          <w:rFonts w:ascii="Arial" w:hAnsi="Arial" w:cs="Arial"/>
          <w:color w:val="333333"/>
        </w:rPr>
        <w:br/>
        <w:t xml:space="preserve">           У детей подготовительной к школе группы игровая деятельность более осознана и направлена на достижение результата. Руководство должно быть </w:t>
      </w:r>
      <w:r>
        <w:rPr>
          <w:rFonts w:ascii="Arial" w:hAnsi="Arial" w:cs="Arial"/>
          <w:color w:val="333333"/>
        </w:rPr>
        <w:lastRenderedPageBreak/>
        <w:t>таким, чтобы игра содействовала интеллектуальному развитию и в то же время оставалась игрой. Необходимо и в этом возрасте сохранить эмоциональный настрой детей, переживание радости от хода игры и удовлетворения от результата, т. е. решения задачи. </w:t>
      </w:r>
      <w:r>
        <w:rPr>
          <w:rFonts w:ascii="Arial" w:hAnsi="Arial" w:cs="Arial"/>
          <w:color w:val="333333"/>
        </w:rPr>
        <w:br/>
        <w:t xml:space="preserve">           Руководя </w:t>
      </w:r>
      <w:proofErr w:type="spellStart"/>
      <w:r>
        <w:rPr>
          <w:rFonts w:ascii="Arial" w:hAnsi="Arial" w:cs="Arial"/>
          <w:color w:val="333333"/>
        </w:rPr>
        <w:t>настолько-печатными</w:t>
      </w:r>
      <w:proofErr w:type="spellEnd"/>
      <w:r>
        <w:rPr>
          <w:rFonts w:ascii="Arial" w:hAnsi="Arial" w:cs="Arial"/>
          <w:color w:val="333333"/>
        </w:rPr>
        <w:t xml:space="preserve"> играми, воспитатель развивает у детей способность различать, узнавать, припоминать. Опираясь на возбуждение и торможение нервной системы, упражняет внимание детей, так как картинки неожиданно быстро сменяют друг друга и новые зрительные образы вызывают у них слуховые и словесные образы. Дети упражняются в быстроте, точности и прочности запоминания, в сохранности воспроизведения этих образов.</w:t>
      </w:r>
      <w:r>
        <w:rPr>
          <w:rFonts w:ascii="Arial" w:hAnsi="Arial" w:cs="Arial"/>
          <w:color w:val="333333"/>
        </w:rPr>
        <w:br/>
        <w:t xml:space="preserve">            В подготовительной к школе группе детского сада детям много читают, рассказывают, они играют в дидактические и другие игры, но педагогическая практика свидетельствует, что объем знаний еще не говорит о высоких качествах умственной деятельности. Причиной является то обстоятельство, что в некоторых детских садах детям дается необходимый запас знаний, но мало уделяется внимания развитию их мышления, воспитанию, умению практически использовать имеющиеся знания, подчиняться существующим правилам</w:t>
      </w:r>
    </w:p>
    <w:p w:rsidR="00EF5A46" w:rsidRDefault="00EF5A46"/>
    <w:sectPr w:rsidR="00EF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5A46"/>
    <w:rsid w:val="001C0448"/>
    <w:rsid w:val="00E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1172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2024-03-18T06:09:00Z</dcterms:created>
  <dcterms:modified xsi:type="dcterms:W3CDTF">2024-03-18T06:15:00Z</dcterms:modified>
</cp:coreProperties>
</file>