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95A" w:rsidRPr="00DA44E9" w:rsidRDefault="004D27C1" w:rsidP="004D27C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7C1">
        <w:rPr>
          <w:rFonts w:ascii="Times New Roman" w:hAnsi="Times New Roman" w:cs="Times New Roman"/>
          <w:b/>
          <w:sz w:val="28"/>
          <w:szCs w:val="28"/>
        </w:rPr>
        <w:t>Педагогическое взаимодействие педагогов и родителей, как средство поддержки в процессе обучения детей, имеющих нарушения письменной речи</w:t>
      </w:r>
    </w:p>
    <w:p w:rsidR="003D4B3F" w:rsidRPr="00DA44E9" w:rsidRDefault="003D4B3F" w:rsidP="00DA44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44E9">
        <w:rPr>
          <w:rFonts w:ascii="Times New Roman" w:hAnsi="Times New Roman" w:cs="Times New Roman"/>
          <w:sz w:val="28"/>
          <w:szCs w:val="28"/>
        </w:rPr>
        <w:t xml:space="preserve">Золотухина Тамара Леонидовна, магистрант 2 курса, Тюменский государственный университет, </w:t>
      </w:r>
      <w:proofErr w:type="gramStart"/>
      <w:r w:rsidRPr="00DA44E9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A44E9">
        <w:rPr>
          <w:rFonts w:ascii="Times New Roman" w:hAnsi="Times New Roman" w:cs="Times New Roman"/>
          <w:sz w:val="28"/>
          <w:szCs w:val="28"/>
        </w:rPr>
        <w:t>. Тюмень</w:t>
      </w:r>
    </w:p>
    <w:p w:rsidR="004D27C1" w:rsidRPr="00CE1EA8" w:rsidRDefault="00733A45" w:rsidP="004D27C1">
      <w:pPr>
        <w:spacing w:after="0" w:line="360" w:lineRule="auto"/>
        <w:contextualSpacing/>
        <w:jc w:val="both"/>
      </w:pPr>
      <w:r w:rsidRPr="003D4B3F">
        <w:rPr>
          <w:rFonts w:ascii="Times New Roman" w:hAnsi="Times New Roman" w:cs="Times New Roman"/>
          <w:sz w:val="28"/>
          <w:szCs w:val="28"/>
        </w:rPr>
        <w:tab/>
      </w:r>
      <w:r w:rsidR="004D27C1">
        <w:rPr>
          <w:rFonts w:ascii="Times New Roman" w:hAnsi="Times New Roman" w:cs="Times New Roman"/>
          <w:sz w:val="28"/>
          <w:szCs w:val="28"/>
        </w:rPr>
        <w:t>На современном этапе развития образования одним из важнейших параметров готовности к жизни в современном обществе, является грамотность.</w:t>
      </w:r>
    </w:p>
    <w:p w:rsidR="004D27C1" w:rsidRDefault="004D27C1" w:rsidP="004D27C1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Современный федеральный государственный образовательный стандарт предполагает человека образованного, инициативного, творческого, социально-мобильного, которому необходимо грамотно писать.</w:t>
      </w:r>
    </w:p>
    <w:p w:rsidR="004174B8" w:rsidRPr="00DA44E9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73A99">
        <w:rPr>
          <w:rFonts w:ascii="Times New Roman" w:hAnsi="Times New Roman" w:cs="Times New Roman"/>
          <w:sz w:val="28"/>
          <w:szCs w:val="28"/>
        </w:rPr>
        <w:t>В настоящее время отмечается неуклонный рост числа детей с проблемами в речи.</w:t>
      </w:r>
    </w:p>
    <w:p w:rsid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Из </w:t>
      </w:r>
      <w:r w:rsidRPr="00C24962">
        <w:rPr>
          <w:rFonts w:ascii="Times New Roman" w:hAnsi="Times New Roman" w:cs="Times New Roman"/>
          <w:sz w:val="28"/>
          <w:szCs w:val="28"/>
        </w:rPr>
        <w:t xml:space="preserve">теории и практики дефектологии видно, что для эффективного устранения какого-либо нарушения в развитии ребенка требуется комплексный подход, т.е. привлечение к решению проблемы родителей ребенка, </w:t>
      </w:r>
      <w:r>
        <w:rPr>
          <w:rFonts w:ascii="Times New Roman" w:hAnsi="Times New Roman" w:cs="Times New Roman"/>
          <w:sz w:val="28"/>
          <w:szCs w:val="28"/>
        </w:rPr>
        <w:t>педагогов, врачей. А</w:t>
      </w:r>
      <w:r>
        <w:rPr>
          <w:rFonts w:ascii="Times New Roman" w:eastAsia="Calibri" w:hAnsi="Times New Roman" w:cs="Times New Roman"/>
          <w:sz w:val="28"/>
          <w:szCs w:val="28"/>
        </w:rPr>
        <w:t>ктуальность исследуемой темы заключается  в том, что</w:t>
      </w:r>
      <w:r>
        <w:rPr>
          <w:rFonts w:ascii="Times New Roman" w:hAnsi="Times New Roman" w:cs="Times New Roman"/>
          <w:sz w:val="28"/>
          <w:szCs w:val="28"/>
        </w:rPr>
        <w:t xml:space="preserve"> родители и педагоги нуждаются в сопровождении в процессе коррекционной работы логопеда с ребенком для этого необходимо проанализировать проблемы учеников и оказать всестороннюю помощь для решения этих проблем.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D27C1">
        <w:rPr>
          <w:rFonts w:ascii="Times New Roman" w:hAnsi="Times New Roman" w:cs="Times New Roman"/>
          <w:sz w:val="28"/>
          <w:szCs w:val="28"/>
        </w:rPr>
        <w:t>Для поддержки детей, имеющих нарушения письменной речи в процессе коррекции в начальной школе нами была составлена программа.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Цель программы: формирование у родителей и педагогов осознания своей роли в процессе речевого развития ребенка, а также необходимость включения в коррекционный процесс по исправлению письменной речи у детей.</w:t>
      </w:r>
    </w:p>
    <w:p w:rsidR="004D27C1" w:rsidRPr="004D27C1" w:rsidRDefault="00E804DD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</w:t>
      </w:r>
      <w:r w:rsidR="004D27C1" w:rsidRPr="004D27C1">
        <w:rPr>
          <w:rFonts w:ascii="Times New Roman" w:hAnsi="Times New Roman" w:cs="Times New Roman"/>
          <w:sz w:val="28"/>
          <w:szCs w:val="28"/>
        </w:rPr>
        <w:t>адачи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4D27C1" w:rsidRPr="004D27C1">
        <w:rPr>
          <w:rFonts w:ascii="Times New Roman" w:hAnsi="Times New Roman" w:cs="Times New Roman"/>
          <w:sz w:val="28"/>
          <w:szCs w:val="28"/>
        </w:rPr>
        <w:t>: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lastRenderedPageBreak/>
        <w:t>1) Информационно обеспечить родителей и педагогов о нарушении письменной речи;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2) Сформировать необходимые навыки у учителя начальной школы по работе с младшими школьниками с нарушением письменной речи.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3) Сформировать необходимые навыки у родителей по воспитанию младших школьников с нарушением письменной речи дома.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Программа направлена на педагогическое взаимодействие между родителями, педагогами и младшими школьниками.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Программа составлена на основе различных модифицированных методик предложенных М. П. Осиповой, Е. Д. Осиповым, Т. К. Ким и другими.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 xml:space="preserve">Основные этапы реализации программы поддержки детей с нарушениями письменной речи: 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1 этап – Подготовительный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Цель: выяснить знания родителей и педагогов о нарушениях письменной речи и уровень их компетентности в вопросах речевого развития.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Диагностика письменных работ младших школьников;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Анкетирование родителей и педагогов;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Тематическое консультирование по вопросам: «Нарушение письменной речи – это?», «Способы обучения детей с нарушением письменной речи»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2 этап – Практический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Цель: вовлечение родителей и педагогов в активную деятельность по обучению младших школьников с нарушением письменной речи.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Индивидуальные беседы учителя и родителя по проблемам каждого ребенка.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Семинар – практикум для родителей по составлению плана работы дома с младшими школьниками, имеющими нарушения письменной речи.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Семинар – практикум для учителей по составлению плана работы с младшими школьниками, имеющими нарушения письменной речи в школе.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3 этап – Заключительный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Цель: проанализировать эффективность работы учителя-логопеда с педагогами и родителями по вопросам речевого развития детей. Проанализировать эффективность коррекционной работы с детьми.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Итоговая диагностика письменных работ учеников;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•</w:t>
      </w:r>
      <w:r w:rsidRPr="004D27C1">
        <w:rPr>
          <w:rFonts w:ascii="Times New Roman" w:hAnsi="Times New Roman" w:cs="Times New Roman"/>
          <w:sz w:val="28"/>
          <w:szCs w:val="28"/>
        </w:rPr>
        <w:tab/>
        <w:t>Анкетирование родителей и педагогов «Оценка коррекционной деятельности учителя-логопеда»;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Ожидаемый результат программы: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 xml:space="preserve">- Осознание педагогами и родителями своей роли в процессе речевого развития ребенка и активное включение в коррекционный процесс по исправлению нарушений письменной речи у детей. 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- Овладение необходимыми педагогическими знаниями и умениями.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ab/>
        <w:t>Содержание программы включает в себя 6 занятий.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 xml:space="preserve">Занятие 1. Тематическое консультирование на тему: «Нарушения </w:t>
      </w:r>
      <w:proofErr w:type="gramStart"/>
      <w:r w:rsidRPr="004D27C1">
        <w:rPr>
          <w:rFonts w:ascii="Times New Roman" w:hAnsi="Times New Roman" w:cs="Times New Roman"/>
          <w:sz w:val="28"/>
          <w:szCs w:val="28"/>
        </w:rPr>
        <w:t>письменной</w:t>
      </w:r>
      <w:proofErr w:type="gramEnd"/>
      <w:r w:rsidRPr="004D27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7C1">
        <w:rPr>
          <w:rFonts w:ascii="Times New Roman" w:hAnsi="Times New Roman" w:cs="Times New Roman"/>
          <w:sz w:val="28"/>
          <w:szCs w:val="28"/>
        </w:rPr>
        <w:t>речи-это</w:t>
      </w:r>
      <w:proofErr w:type="spellEnd"/>
      <w:r w:rsidRPr="004D27C1">
        <w:rPr>
          <w:rFonts w:ascii="Times New Roman" w:hAnsi="Times New Roman" w:cs="Times New Roman"/>
          <w:sz w:val="28"/>
          <w:szCs w:val="28"/>
        </w:rPr>
        <w:t>?»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Занятие 2. Тематическое консультирование для родителей на тему: «Использование способов исправления  нарушений письменной речи у младших школьников дома».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Занятие 3. Тематическое консультирование для педагогов на тему: «Способы исправления нарушений письменной речи у младших школьников в школе».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Занятие 4. Семинар-практикум «Составление плана работы с младшими школьниками, имеющими нарушения письменной речи для родителей».</w:t>
      </w: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t>Занятие 5. Семинар-практикум «Составление плана работы с младшими школьниками, имеющими нарушения письменной речи для педагогов».</w:t>
      </w:r>
    </w:p>
    <w:p w:rsid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27C1">
        <w:rPr>
          <w:rFonts w:ascii="Times New Roman" w:hAnsi="Times New Roman" w:cs="Times New Roman"/>
          <w:sz w:val="28"/>
          <w:szCs w:val="28"/>
        </w:rPr>
        <w:lastRenderedPageBreak/>
        <w:t>Занятие 6. Семинар-практикум «Составление плана совместной деятельности родителей и педагогов по исправлению нарушений письменной речи».</w:t>
      </w:r>
    </w:p>
    <w:p w:rsid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Данная программа поможет сформировать</w:t>
      </w:r>
      <w:r w:rsidRPr="004D27C1">
        <w:rPr>
          <w:rFonts w:ascii="Times New Roman" w:hAnsi="Times New Roman" w:cs="Times New Roman"/>
          <w:sz w:val="28"/>
          <w:szCs w:val="28"/>
        </w:rPr>
        <w:t xml:space="preserve"> у родителей и педагогов осознания своей роли в процессе речевого развития ребенка, а также необходимость включения в коррекционный процесс по исправлению письменной речи у детей.</w:t>
      </w:r>
    </w:p>
    <w:p w:rsid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Список литературы: </w:t>
      </w:r>
    </w:p>
    <w:p w:rsidR="004D27C1" w:rsidRPr="008D6C3C" w:rsidRDefault="004D27C1" w:rsidP="008D6C3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C3C">
        <w:rPr>
          <w:rFonts w:ascii="Times New Roman" w:hAnsi="Times New Roman" w:cs="Times New Roman"/>
          <w:sz w:val="28"/>
          <w:szCs w:val="28"/>
        </w:rPr>
        <w:t>Педагогические пути устранения речевых нарушений у детей / Под</w:t>
      </w:r>
      <w:proofErr w:type="gramStart"/>
      <w:r w:rsidRPr="008D6C3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D6C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6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D6C3C">
        <w:rPr>
          <w:rFonts w:ascii="Times New Roman" w:hAnsi="Times New Roman" w:cs="Times New Roman"/>
          <w:sz w:val="28"/>
          <w:szCs w:val="28"/>
        </w:rPr>
        <w:t>ед. Е. С. Иванова. Л., 1976.</w:t>
      </w:r>
    </w:p>
    <w:p w:rsidR="004D27C1" w:rsidRPr="008D6C3C" w:rsidRDefault="004D27C1" w:rsidP="008D6C3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6C3C">
        <w:rPr>
          <w:rFonts w:ascii="Times New Roman" w:hAnsi="Times New Roman" w:cs="Times New Roman"/>
          <w:sz w:val="28"/>
          <w:szCs w:val="28"/>
        </w:rPr>
        <w:t>Ястребова</w:t>
      </w:r>
      <w:proofErr w:type="spellEnd"/>
      <w:r w:rsidRPr="008D6C3C">
        <w:rPr>
          <w:rFonts w:ascii="Times New Roman" w:hAnsi="Times New Roman" w:cs="Times New Roman"/>
          <w:sz w:val="28"/>
          <w:szCs w:val="28"/>
        </w:rPr>
        <w:t xml:space="preserve"> А. В.,  Спирова Л. Ф.,  Бессонова Т. П. Учителю о детях с недостатками речи. - М.: </w:t>
      </w:r>
      <w:proofErr w:type="spellStart"/>
      <w:r w:rsidRPr="008D6C3C">
        <w:rPr>
          <w:rFonts w:ascii="Times New Roman" w:hAnsi="Times New Roman" w:cs="Times New Roman"/>
          <w:sz w:val="28"/>
          <w:szCs w:val="28"/>
        </w:rPr>
        <w:t>Аркти</w:t>
      </w:r>
      <w:proofErr w:type="spellEnd"/>
      <w:r w:rsidRPr="008D6C3C">
        <w:rPr>
          <w:rFonts w:ascii="Times New Roman" w:hAnsi="Times New Roman" w:cs="Times New Roman"/>
          <w:sz w:val="28"/>
          <w:szCs w:val="28"/>
        </w:rPr>
        <w:t>, 1985.</w:t>
      </w:r>
    </w:p>
    <w:p w:rsidR="004D27C1" w:rsidRPr="008D6C3C" w:rsidRDefault="004D27C1" w:rsidP="008D6C3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D6C3C">
        <w:rPr>
          <w:rFonts w:ascii="Times New Roman" w:hAnsi="Times New Roman" w:cs="Times New Roman"/>
          <w:sz w:val="28"/>
          <w:szCs w:val="28"/>
        </w:rPr>
        <w:t>Алексенко</w:t>
      </w:r>
      <w:proofErr w:type="spellEnd"/>
      <w:r w:rsidRPr="008D6C3C">
        <w:rPr>
          <w:rFonts w:ascii="Times New Roman" w:hAnsi="Times New Roman" w:cs="Times New Roman"/>
          <w:sz w:val="28"/>
          <w:szCs w:val="28"/>
        </w:rPr>
        <w:t xml:space="preserve"> С.Г. Индивидуальное консультирование родителей как одно из направлений деятельности учителя-логопеда ДОУ // Сборник статей. Работа учителя-логопеда с семьями: традиционные и инновационные подходы. /Под ред. Вакуленко. — СПб</w:t>
      </w:r>
      <w:proofErr w:type="gramStart"/>
      <w:r w:rsidRPr="008D6C3C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D6C3C">
        <w:rPr>
          <w:rFonts w:ascii="Times New Roman" w:hAnsi="Times New Roman" w:cs="Times New Roman"/>
          <w:sz w:val="28"/>
          <w:szCs w:val="28"/>
        </w:rPr>
        <w:t>ДЕТСТВО ПРЕСС, 2012.- с.58</w:t>
      </w:r>
    </w:p>
    <w:p w:rsidR="008D6C3C" w:rsidRPr="008D6C3C" w:rsidRDefault="008D6C3C" w:rsidP="008D6C3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C3C">
        <w:rPr>
          <w:rFonts w:ascii="Times New Roman" w:hAnsi="Times New Roman" w:cs="Times New Roman"/>
          <w:sz w:val="28"/>
          <w:szCs w:val="28"/>
        </w:rPr>
        <w:t>Осипова М. П., Педагогическое взаимодействие с семьей: пособие для педагогов учреждений общ</w:t>
      </w:r>
      <w:proofErr w:type="gramStart"/>
      <w:r w:rsidRPr="008D6C3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D6C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D6C3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D6C3C">
        <w:rPr>
          <w:rFonts w:ascii="Times New Roman" w:hAnsi="Times New Roman" w:cs="Times New Roman"/>
          <w:sz w:val="28"/>
          <w:szCs w:val="28"/>
        </w:rPr>
        <w:t xml:space="preserve">ред. образования / М. П. Осипова, Е. Д. Осипов. – Минск: ИВЦ Минфина, 2015. – 192 </w:t>
      </w:r>
      <w:proofErr w:type="gramStart"/>
      <w:r w:rsidRPr="008D6C3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D6C3C">
        <w:rPr>
          <w:rFonts w:ascii="Times New Roman" w:hAnsi="Times New Roman" w:cs="Times New Roman"/>
          <w:sz w:val="28"/>
          <w:szCs w:val="28"/>
        </w:rPr>
        <w:t>.</w:t>
      </w:r>
    </w:p>
    <w:p w:rsidR="004D27C1" w:rsidRPr="008D6C3C" w:rsidRDefault="004D27C1" w:rsidP="008D6C3C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6C3C">
        <w:rPr>
          <w:rFonts w:ascii="Times New Roman" w:hAnsi="Times New Roman" w:cs="Times New Roman"/>
          <w:sz w:val="28"/>
          <w:szCs w:val="28"/>
        </w:rPr>
        <w:t>Свободина Н.Г., Логопед и родители: как правильно строить взаимоотношения // Научно-методический журнал. Логопед. -2007.- №2. - с.4</w:t>
      </w:r>
    </w:p>
    <w:p w:rsidR="008D6C3C" w:rsidRPr="004D27C1" w:rsidRDefault="008D6C3C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27C1" w:rsidRPr="004D27C1" w:rsidRDefault="004D27C1" w:rsidP="004D27C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D27C1" w:rsidRPr="004D27C1" w:rsidSect="004D27C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5E7249"/>
    <w:multiLevelType w:val="hybridMultilevel"/>
    <w:tmpl w:val="7466C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D27C1"/>
    <w:rsid w:val="0004295A"/>
    <w:rsid w:val="000C07BC"/>
    <w:rsid w:val="001D3E15"/>
    <w:rsid w:val="003D4B3F"/>
    <w:rsid w:val="004174B8"/>
    <w:rsid w:val="004D27C1"/>
    <w:rsid w:val="00733A45"/>
    <w:rsid w:val="008D6C3C"/>
    <w:rsid w:val="00962029"/>
    <w:rsid w:val="00DA44E9"/>
    <w:rsid w:val="00E80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C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Тамара</cp:lastModifiedBy>
  <cp:revision>7</cp:revision>
  <dcterms:created xsi:type="dcterms:W3CDTF">2018-06-10T10:24:00Z</dcterms:created>
  <dcterms:modified xsi:type="dcterms:W3CDTF">2018-06-10T18:01:00Z</dcterms:modified>
</cp:coreProperties>
</file>