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25BA" w:rsidRPr="00CC381A" w:rsidRDefault="007F25BA" w:rsidP="00CD1743">
      <w:pPr>
        <w:rPr>
          <w:b/>
        </w:rPr>
      </w:pPr>
      <w:r w:rsidRPr="0054158E">
        <w:rPr>
          <w:b/>
        </w:rPr>
        <w:t>УДК</w:t>
      </w:r>
      <w:r w:rsidR="005C3099">
        <w:rPr>
          <w:b/>
        </w:rPr>
        <w:t xml:space="preserve"> </w:t>
      </w:r>
      <w:r>
        <w:rPr>
          <w:b/>
        </w:rPr>
        <w:t>00</w:t>
      </w:r>
      <w:r w:rsidR="001A5017">
        <w:rPr>
          <w:b/>
        </w:rPr>
        <w:t>2</w:t>
      </w:r>
      <w:r w:rsidRPr="00CC381A">
        <w:rPr>
          <w:b/>
        </w:rPr>
        <w:t>.</w:t>
      </w:r>
      <w:r w:rsidR="001A5017">
        <w:rPr>
          <w:b/>
        </w:rPr>
        <w:t>3</w:t>
      </w:r>
      <w:r>
        <w:rPr>
          <w:b/>
        </w:rPr>
        <w:t>0</w:t>
      </w:r>
      <w:r w:rsidR="001A5017">
        <w:rPr>
          <w:b/>
        </w:rPr>
        <w:t>4</w:t>
      </w:r>
    </w:p>
    <w:p w:rsidR="007F25BA" w:rsidRPr="0054158E" w:rsidRDefault="001A5017" w:rsidP="00CD1743">
      <w:pPr>
        <w:jc w:val="right"/>
        <w:rPr>
          <w:b/>
          <w:i/>
        </w:rPr>
      </w:pPr>
      <w:r>
        <w:rPr>
          <w:b/>
          <w:i/>
        </w:rPr>
        <w:t>Терехов</w:t>
      </w:r>
      <w:r w:rsidR="007F25BA">
        <w:rPr>
          <w:b/>
          <w:i/>
        </w:rPr>
        <w:t xml:space="preserve"> </w:t>
      </w:r>
      <w:r>
        <w:rPr>
          <w:b/>
          <w:i/>
        </w:rPr>
        <w:t>Н</w:t>
      </w:r>
      <w:r w:rsidR="007F25BA">
        <w:rPr>
          <w:b/>
          <w:i/>
        </w:rPr>
        <w:t>.</w:t>
      </w:r>
      <w:r>
        <w:rPr>
          <w:b/>
          <w:i/>
        </w:rPr>
        <w:t>А</w:t>
      </w:r>
      <w:r w:rsidR="007F25BA">
        <w:rPr>
          <w:b/>
          <w:i/>
        </w:rPr>
        <w:t>.</w:t>
      </w:r>
      <w:r w:rsidR="007F25BA" w:rsidRPr="0054158E">
        <w:rPr>
          <w:b/>
          <w:i/>
        </w:rPr>
        <w:t xml:space="preserve">, </w:t>
      </w:r>
      <w:r w:rsidR="007F25BA">
        <w:rPr>
          <w:b/>
          <w:i/>
        </w:rPr>
        <w:t>кандидат экономических наук, доцент</w:t>
      </w:r>
    </w:p>
    <w:p w:rsidR="007F25BA" w:rsidRPr="0054158E" w:rsidRDefault="007F25BA" w:rsidP="00CD1743">
      <w:pPr>
        <w:jc w:val="right"/>
        <w:rPr>
          <w:b/>
          <w:i/>
        </w:rPr>
      </w:pPr>
      <w:r>
        <w:rPr>
          <w:b/>
          <w:i/>
        </w:rPr>
        <w:t>доцент кафедры «Экспертиза и управление недвижимостью»</w:t>
      </w:r>
    </w:p>
    <w:p w:rsidR="007F25BA" w:rsidRPr="0054158E" w:rsidRDefault="001A5017" w:rsidP="00CD1743">
      <w:pPr>
        <w:jc w:val="right"/>
        <w:rPr>
          <w:b/>
          <w:i/>
        </w:rPr>
      </w:pPr>
      <w:r>
        <w:rPr>
          <w:b/>
          <w:i/>
        </w:rPr>
        <w:t>Красноярский</w:t>
      </w:r>
      <w:r w:rsidR="007F25BA">
        <w:rPr>
          <w:b/>
          <w:i/>
        </w:rPr>
        <w:t xml:space="preserve"> строительный институт</w:t>
      </w:r>
    </w:p>
    <w:p w:rsidR="007F25BA" w:rsidRDefault="007F25BA" w:rsidP="00CD1743">
      <w:pPr>
        <w:jc w:val="right"/>
        <w:rPr>
          <w:b/>
          <w:i/>
        </w:rPr>
      </w:pPr>
      <w:r>
        <w:rPr>
          <w:b/>
          <w:i/>
        </w:rPr>
        <w:t xml:space="preserve">Россия, г. </w:t>
      </w:r>
      <w:r w:rsidR="00807E79">
        <w:rPr>
          <w:b/>
          <w:i/>
        </w:rPr>
        <w:t>Москва</w:t>
      </w:r>
    </w:p>
    <w:p w:rsidR="007F25BA" w:rsidRDefault="001A5017" w:rsidP="00CD1743">
      <w:pPr>
        <w:jc w:val="right"/>
        <w:rPr>
          <w:b/>
          <w:i/>
        </w:rPr>
      </w:pPr>
      <w:r>
        <w:rPr>
          <w:b/>
          <w:i/>
        </w:rPr>
        <w:t>Меньщикова</w:t>
      </w:r>
      <w:r w:rsidR="007F25BA">
        <w:rPr>
          <w:b/>
          <w:i/>
        </w:rPr>
        <w:t xml:space="preserve"> </w:t>
      </w:r>
      <w:r>
        <w:rPr>
          <w:b/>
          <w:i/>
        </w:rPr>
        <w:t>Е</w:t>
      </w:r>
      <w:r w:rsidR="007F25BA">
        <w:rPr>
          <w:b/>
          <w:i/>
        </w:rPr>
        <w:t>.</w:t>
      </w:r>
      <w:r>
        <w:rPr>
          <w:b/>
          <w:i/>
        </w:rPr>
        <w:t>В</w:t>
      </w:r>
      <w:r w:rsidR="007F25BA">
        <w:rPr>
          <w:b/>
          <w:i/>
        </w:rPr>
        <w:t>.</w:t>
      </w:r>
    </w:p>
    <w:p w:rsidR="007F25BA" w:rsidRPr="0054158E" w:rsidRDefault="007F25BA" w:rsidP="00CD1743">
      <w:pPr>
        <w:jc w:val="right"/>
        <w:rPr>
          <w:b/>
          <w:i/>
        </w:rPr>
      </w:pPr>
      <w:r>
        <w:rPr>
          <w:b/>
          <w:i/>
        </w:rPr>
        <w:t xml:space="preserve">студент </w:t>
      </w:r>
    </w:p>
    <w:p w:rsidR="007F25BA" w:rsidRDefault="001A5017" w:rsidP="00CD1743">
      <w:pPr>
        <w:jc w:val="right"/>
        <w:rPr>
          <w:b/>
          <w:i/>
        </w:rPr>
      </w:pPr>
      <w:r>
        <w:rPr>
          <w:b/>
          <w:i/>
        </w:rPr>
        <w:t>3</w:t>
      </w:r>
      <w:r w:rsidR="007F25BA">
        <w:rPr>
          <w:b/>
          <w:i/>
        </w:rPr>
        <w:t xml:space="preserve"> курс, факультет «Экономика строительства»</w:t>
      </w:r>
    </w:p>
    <w:p w:rsidR="002311FE" w:rsidRDefault="002311FE" w:rsidP="00CD1743">
      <w:pPr>
        <w:jc w:val="right"/>
        <w:rPr>
          <w:b/>
          <w:i/>
        </w:rPr>
      </w:pPr>
      <w:r>
        <w:rPr>
          <w:b/>
          <w:i/>
        </w:rPr>
        <w:t>Институт высоких технологий</w:t>
      </w:r>
    </w:p>
    <w:p w:rsidR="007F25BA" w:rsidRDefault="007F25BA" w:rsidP="00CD1743">
      <w:pPr>
        <w:jc w:val="right"/>
        <w:rPr>
          <w:b/>
          <w:i/>
        </w:rPr>
      </w:pPr>
      <w:r>
        <w:rPr>
          <w:b/>
          <w:i/>
        </w:rPr>
        <w:t xml:space="preserve">Россия, г. </w:t>
      </w:r>
      <w:r w:rsidR="00807E79">
        <w:rPr>
          <w:b/>
          <w:i/>
        </w:rPr>
        <w:t>Москва</w:t>
      </w:r>
    </w:p>
    <w:p w:rsidR="00807E79" w:rsidRDefault="00807E79" w:rsidP="00CD1743">
      <w:pPr>
        <w:jc w:val="right"/>
        <w:rPr>
          <w:b/>
          <w:i/>
        </w:rPr>
      </w:pPr>
    </w:p>
    <w:p w:rsidR="007F25BA" w:rsidRPr="00CD1743" w:rsidRDefault="00CD1743" w:rsidP="00CD1743">
      <w:pPr>
        <w:jc w:val="center"/>
        <w:rPr>
          <w:b/>
          <w:szCs w:val="28"/>
        </w:rPr>
      </w:pPr>
      <w:r w:rsidRPr="00CD1743">
        <w:rPr>
          <w:b/>
        </w:rPr>
        <w:t>СТИЛИ УПРАВЛЕНИЯ ОБРАЗОВАТЕЛЬНЫМИ ОРГАНИЗАЦИЯМИ, ВЛИЯНИЕ НА ЭФФЕКТИВНОСТЬ ПЕДАГОГИЧЕСКОГО ПРОЦЕССА</w:t>
      </w:r>
    </w:p>
    <w:p w:rsidR="007F25BA" w:rsidRPr="005C3099" w:rsidRDefault="00E36F93" w:rsidP="00383C12">
      <w:pPr>
        <w:rPr>
          <w:i/>
        </w:rPr>
      </w:pPr>
      <w:r w:rsidRPr="005C3099">
        <w:rPr>
          <w:b/>
          <w:i/>
        </w:rPr>
        <w:t>Аннотация</w:t>
      </w:r>
      <w:r w:rsidR="00383C12" w:rsidRPr="005C3099">
        <w:rPr>
          <w:b/>
          <w:i/>
        </w:rPr>
        <w:t xml:space="preserve">: </w:t>
      </w:r>
      <w:r w:rsidR="00383C12" w:rsidRPr="005C3099">
        <w:rPr>
          <w:i/>
        </w:rPr>
        <w:t>Статья посвящена рассмотрению стилей управления образовательными организациями. Также, в статье рассматриваются педагогический процесс в образовательных организациях. В статье рассматриваются такие вопросы, как влияние стилей управления образовательными организациями на эффективность педагогического процесс</w:t>
      </w:r>
      <w:r w:rsidR="003F1515" w:rsidRPr="005C3099">
        <w:rPr>
          <w:i/>
        </w:rPr>
        <w:t>а.</w:t>
      </w:r>
    </w:p>
    <w:p w:rsidR="007F25BA" w:rsidRPr="005C3099" w:rsidRDefault="007F25BA" w:rsidP="00807E79">
      <w:pPr>
        <w:ind w:firstLine="708"/>
        <w:rPr>
          <w:i/>
        </w:rPr>
      </w:pPr>
      <w:r w:rsidRPr="005C3099">
        <w:rPr>
          <w:b/>
          <w:i/>
        </w:rPr>
        <w:t>Ключевые слова</w:t>
      </w:r>
      <w:r w:rsidR="00E36F93" w:rsidRPr="005C3099">
        <w:rPr>
          <w:b/>
          <w:i/>
        </w:rPr>
        <w:t xml:space="preserve">: </w:t>
      </w:r>
      <w:r w:rsidR="00383C12" w:rsidRPr="005C3099">
        <w:rPr>
          <w:i/>
        </w:rPr>
        <w:t>стиль руководства, управление, менеджмент организации, современная педагогика, образовательный менеджмент, стиль руководства, управление современной образовательной организацией.</w:t>
      </w:r>
    </w:p>
    <w:p w:rsidR="00383C12" w:rsidRPr="005C3099" w:rsidRDefault="00E36F93" w:rsidP="00383C12">
      <w:pPr>
        <w:rPr>
          <w:i/>
          <w:lang w:val="en-US"/>
        </w:rPr>
      </w:pPr>
      <w:r w:rsidRPr="005C3099">
        <w:rPr>
          <w:b/>
          <w:i/>
          <w:lang w:val="en-US"/>
        </w:rPr>
        <w:t>Annotation:</w:t>
      </w:r>
      <w:r w:rsidRPr="005C3099">
        <w:rPr>
          <w:i/>
          <w:lang w:val="en-US"/>
        </w:rPr>
        <w:t xml:space="preserve"> </w:t>
      </w:r>
      <w:r w:rsidR="00383C12" w:rsidRPr="005C3099">
        <w:rPr>
          <w:i/>
          <w:lang w:val="en-US"/>
        </w:rPr>
        <w:t>The article is devoted to the consideration of management styles in educational organizations. Additionally, the article examines the pedagogical process in educational institutions.</w:t>
      </w:r>
    </w:p>
    <w:p w:rsidR="00E36F93" w:rsidRPr="005C3099" w:rsidRDefault="00383C12" w:rsidP="00383C12">
      <w:pPr>
        <w:rPr>
          <w:i/>
          <w:lang w:val="en-US"/>
        </w:rPr>
      </w:pPr>
      <w:r w:rsidRPr="005C3099">
        <w:rPr>
          <w:i/>
          <w:lang w:val="en-US"/>
        </w:rPr>
        <w:t>The paper addresses such issues as the impact of management styles in educational organizations on the effectiveness of the pedagogical process. Specialists from various fields</w:t>
      </w:r>
      <w:r w:rsidR="005C3099">
        <w:rPr>
          <w:i/>
          <w:lang w:val="en-US"/>
        </w:rPr>
        <w:t xml:space="preserve"> – </w:t>
      </w:r>
      <w:r w:rsidRPr="005C3099">
        <w:rPr>
          <w:i/>
          <w:lang w:val="en-US"/>
        </w:rPr>
        <w:t>psychology, sociology, and management</w:t>
      </w:r>
      <w:r w:rsidR="005C3099">
        <w:rPr>
          <w:i/>
          <w:lang w:val="en-US"/>
        </w:rPr>
        <w:t xml:space="preserve"> – </w:t>
      </w:r>
      <w:r w:rsidRPr="005C3099">
        <w:rPr>
          <w:i/>
          <w:lang w:val="en-US"/>
        </w:rPr>
        <w:t xml:space="preserve">conducted an extensive study and identified key aspects that influence the creation </w:t>
      </w:r>
      <w:r w:rsidRPr="005C3099">
        <w:rPr>
          <w:i/>
          <w:lang w:val="en-US"/>
        </w:rPr>
        <w:lastRenderedPageBreak/>
        <w:t>of different classifications of management styles. Furthermore, they analyzed the advantages of each of these styles</w:t>
      </w:r>
      <w:r w:rsidR="00E36F93" w:rsidRPr="005C3099">
        <w:rPr>
          <w:i/>
          <w:lang w:val="en-US"/>
        </w:rPr>
        <w:t>.</w:t>
      </w:r>
    </w:p>
    <w:p w:rsidR="007F25BA" w:rsidRPr="005C3099" w:rsidRDefault="00E36F93" w:rsidP="00510826">
      <w:pPr>
        <w:contextualSpacing/>
        <w:rPr>
          <w:i/>
          <w:szCs w:val="28"/>
          <w:lang w:val="en-US"/>
        </w:rPr>
      </w:pPr>
      <w:r w:rsidRPr="005C3099">
        <w:rPr>
          <w:b/>
          <w:i/>
          <w:lang w:val="en-US"/>
        </w:rPr>
        <w:t>Key words:</w:t>
      </w:r>
      <w:r w:rsidRPr="005C3099">
        <w:rPr>
          <w:i/>
          <w:lang w:val="en-US"/>
        </w:rPr>
        <w:t xml:space="preserve"> </w:t>
      </w:r>
      <w:r w:rsidR="00383C12" w:rsidRPr="005C3099">
        <w:rPr>
          <w:i/>
          <w:lang w:val="en-US"/>
        </w:rPr>
        <w:t>leadership style, management, organization management, modern pedagogy, educational management, leadership style, management of a modern educational organization</w:t>
      </w:r>
      <w:r w:rsidRPr="005C3099">
        <w:rPr>
          <w:i/>
          <w:lang w:val="en-US"/>
        </w:rPr>
        <w:t>.</w:t>
      </w:r>
    </w:p>
    <w:p w:rsidR="000A267E" w:rsidRPr="00510826" w:rsidRDefault="000A267E" w:rsidP="00510826">
      <w:pPr>
        <w:contextualSpacing/>
        <w:rPr>
          <w:szCs w:val="28"/>
        </w:rPr>
      </w:pPr>
      <w:r w:rsidRPr="00510826">
        <w:rPr>
          <w:b/>
          <w:szCs w:val="28"/>
        </w:rPr>
        <w:t>Введение.</w:t>
      </w:r>
      <w:r w:rsidRPr="00510826">
        <w:rPr>
          <w:szCs w:val="28"/>
        </w:rPr>
        <w:t xml:space="preserve"> История научного управления берёт своё начало с публикации фундаментального труда Ф. Тейлора «Принципы научного менеджмента» в начале XX века. В наши дни вопросы управления остаются крайне актуальными, поскольку успешное функционирование организаций требует постоянного приспособления к меняющимся правовым нормам, социальным трансформациям и изменению ценностных установок, определяющих профессиональную деятельность</w:t>
      </w:r>
      <w:r w:rsidR="003F1515">
        <w:rPr>
          <w:szCs w:val="28"/>
        </w:rPr>
        <w:t xml:space="preserve"> </w:t>
      </w:r>
      <w:r w:rsidR="003F1515" w:rsidRPr="003F1515">
        <w:rPr>
          <w:szCs w:val="28"/>
        </w:rPr>
        <w:t>[</w:t>
      </w:r>
      <w:r w:rsidR="003F1515">
        <w:rPr>
          <w:szCs w:val="28"/>
        </w:rPr>
        <w:t xml:space="preserve">1, </w:t>
      </w:r>
      <w:r w:rsidR="002A65E5">
        <w:rPr>
          <w:szCs w:val="28"/>
        </w:rPr>
        <w:t>с</w:t>
      </w:r>
      <w:r w:rsidR="003F1515">
        <w:rPr>
          <w:szCs w:val="28"/>
        </w:rPr>
        <w:t>. 30</w:t>
      </w:r>
      <w:r w:rsidR="003F1515" w:rsidRPr="003F1515">
        <w:rPr>
          <w:szCs w:val="28"/>
        </w:rPr>
        <w:t>]</w:t>
      </w:r>
      <w:r w:rsidRPr="00510826">
        <w:rPr>
          <w:szCs w:val="28"/>
        </w:rPr>
        <w:t>.</w:t>
      </w:r>
    </w:p>
    <w:p w:rsidR="000A267E" w:rsidRPr="00510826" w:rsidRDefault="000A267E" w:rsidP="00510826">
      <w:pPr>
        <w:contextualSpacing/>
        <w:rPr>
          <w:szCs w:val="28"/>
        </w:rPr>
      </w:pPr>
      <w:r w:rsidRPr="00510826">
        <w:rPr>
          <w:szCs w:val="28"/>
        </w:rPr>
        <w:t>Успех любой организации напрямую зависит от качества управленческой работы и выбранного стиля руководства. Управленческая деятельность представляет собой комплексный процесс, включающий целеполагание, мотивацию персонала, организацию работы, контроль исполнения, корректировку действий и оценку результатов</w:t>
      </w:r>
      <w:r w:rsidR="003F1515">
        <w:rPr>
          <w:szCs w:val="28"/>
        </w:rPr>
        <w:t xml:space="preserve"> </w:t>
      </w:r>
      <w:r w:rsidR="003F1515" w:rsidRPr="003F1515">
        <w:rPr>
          <w:szCs w:val="28"/>
        </w:rPr>
        <w:t>[</w:t>
      </w:r>
      <w:r w:rsidR="003F1515">
        <w:rPr>
          <w:szCs w:val="28"/>
        </w:rPr>
        <w:t xml:space="preserve">6, </w:t>
      </w:r>
      <w:r w:rsidR="002A65E5">
        <w:rPr>
          <w:szCs w:val="28"/>
        </w:rPr>
        <w:t>с</w:t>
      </w:r>
      <w:r w:rsidR="003F1515">
        <w:rPr>
          <w:szCs w:val="28"/>
        </w:rPr>
        <w:t>. 120</w:t>
      </w:r>
      <w:r w:rsidR="003F1515" w:rsidRPr="003F1515">
        <w:rPr>
          <w:szCs w:val="28"/>
        </w:rPr>
        <w:t>]</w:t>
      </w:r>
      <w:r w:rsidRPr="00510826">
        <w:rPr>
          <w:szCs w:val="28"/>
        </w:rPr>
        <w:t>. Все эти элементы должны быть взаимосвязаны и завершаться тщательным анализом достигнутых результатов.</w:t>
      </w:r>
    </w:p>
    <w:p w:rsidR="000A267E" w:rsidRDefault="000A267E" w:rsidP="00510826">
      <w:pPr>
        <w:contextualSpacing/>
        <w:rPr>
          <w:szCs w:val="28"/>
        </w:rPr>
      </w:pPr>
      <w:r w:rsidRPr="00510826">
        <w:rPr>
          <w:szCs w:val="28"/>
        </w:rPr>
        <w:t xml:space="preserve">Стиль руководства определяет подход к планированию, распределению задач и контролю их выполнения. Эффективный руководитель, применяя разнообразные методы и инструменты, не только направляет деятельность подчинённых, но и стимулирует их творческий потенциал и инициативность. </w:t>
      </w:r>
      <w:r w:rsidR="005C3099">
        <w:rPr>
          <w:szCs w:val="28"/>
        </w:rPr>
        <w:t>Грамотно</w:t>
      </w:r>
      <w:r w:rsidRPr="00510826">
        <w:rPr>
          <w:szCs w:val="28"/>
        </w:rPr>
        <w:t xml:space="preserve"> выбранный стиль управления создаёт благоприятный климат в коллективе и способствует его профессиональному росту</w:t>
      </w:r>
      <w:r w:rsidR="005C3099">
        <w:rPr>
          <w:szCs w:val="28"/>
        </w:rPr>
        <w:t xml:space="preserve">, т.е. выбрав один из стилей, подходящих для конкретного коллектива, начальство достигнет наибольших результатов </w:t>
      </w:r>
      <w:r w:rsidR="003F1515" w:rsidRPr="003F1515">
        <w:rPr>
          <w:szCs w:val="28"/>
        </w:rPr>
        <w:t>[</w:t>
      </w:r>
      <w:r w:rsidR="003F1515">
        <w:rPr>
          <w:szCs w:val="28"/>
        </w:rPr>
        <w:t xml:space="preserve">3, </w:t>
      </w:r>
      <w:r w:rsidR="002A65E5">
        <w:rPr>
          <w:szCs w:val="28"/>
        </w:rPr>
        <w:t>с</w:t>
      </w:r>
      <w:r w:rsidR="003F1515">
        <w:rPr>
          <w:szCs w:val="28"/>
        </w:rPr>
        <w:t>. 15</w:t>
      </w:r>
      <w:r w:rsidR="003F1515" w:rsidRPr="003F1515">
        <w:rPr>
          <w:szCs w:val="28"/>
        </w:rPr>
        <w:t>]</w:t>
      </w:r>
      <w:r w:rsidRPr="00510826">
        <w:rPr>
          <w:szCs w:val="28"/>
        </w:rPr>
        <w:t>.</w:t>
      </w:r>
    </w:p>
    <w:p w:rsidR="000A267E" w:rsidRPr="00510826" w:rsidRDefault="004A7E35" w:rsidP="004A7E35">
      <w:pPr>
        <w:contextualSpacing/>
        <w:rPr>
          <w:szCs w:val="28"/>
        </w:rPr>
      </w:pPr>
      <w:r>
        <w:rPr>
          <w:szCs w:val="28"/>
        </w:rPr>
        <w:t>В современной системе образования не обойтись без благоприятного климата в коллективе как педагогов, так и обучающихся. Последнее время достичь этого стало довольно трудно, поскольку с</w:t>
      </w:r>
      <w:r w:rsidR="000A267E" w:rsidRPr="00510826">
        <w:rPr>
          <w:szCs w:val="28"/>
        </w:rPr>
        <w:t xml:space="preserve">овременная система </w:t>
      </w:r>
      <w:r w:rsidR="000A267E" w:rsidRPr="00510826">
        <w:rPr>
          <w:szCs w:val="28"/>
        </w:rPr>
        <w:lastRenderedPageBreak/>
        <w:t>образования претерпевает существенные изменения, становясь всё более специализированной, персонализированной и цифровой. Наблюдается тенденция к ранней профессиональной ориентации школьников и их подготовке к поступлению в учебные заведения</w:t>
      </w:r>
      <w:r w:rsidR="003F1515">
        <w:rPr>
          <w:szCs w:val="28"/>
        </w:rPr>
        <w:t xml:space="preserve"> </w:t>
      </w:r>
      <w:r w:rsidR="003F1515" w:rsidRPr="003F1515">
        <w:rPr>
          <w:szCs w:val="28"/>
        </w:rPr>
        <w:t>[</w:t>
      </w:r>
      <w:r w:rsidR="003F1515">
        <w:rPr>
          <w:szCs w:val="28"/>
        </w:rPr>
        <w:t xml:space="preserve">9, </w:t>
      </w:r>
      <w:r w:rsidR="002A65E5">
        <w:rPr>
          <w:szCs w:val="28"/>
        </w:rPr>
        <w:t>с</w:t>
      </w:r>
      <w:r w:rsidR="003F1515">
        <w:rPr>
          <w:szCs w:val="28"/>
        </w:rPr>
        <w:t>. 105</w:t>
      </w:r>
      <w:r w:rsidR="003F1515" w:rsidRPr="003F1515">
        <w:rPr>
          <w:szCs w:val="28"/>
        </w:rPr>
        <w:t>]</w:t>
      </w:r>
      <w:r w:rsidR="000A267E" w:rsidRPr="00510826">
        <w:rPr>
          <w:szCs w:val="28"/>
        </w:rPr>
        <w:t>. При этом студенты стремятся адаптировать свою образовательную деятельность к актуальным требованиям рынка труда.</w:t>
      </w:r>
    </w:p>
    <w:p w:rsidR="000A267E" w:rsidRPr="00510826" w:rsidRDefault="000A267E" w:rsidP="00510826">
      <w:pPr>
        <w:contextualSpacing/>
        <w:rPr>
          <w:szCs w:val="28"/>
        </w:rPr>
      </w:pPr>
      <w:r w:rsidRPr="00510826">
        <w:rPr>
          <w:szCs w:val="28"/>
        </w:rPr>
        <w:t>Однако такая ситуация создаёт определённые проблемы: под давлением общества и родителей учащиеся часто испытывают затруднения с выбором профессионального пути, а студенты нередко прерывают обучение, не получив желаемых профессиональных компетенций.</w:t>
      </w:r>
    </w:p>
    <w:p w:rsidR="000A267E" w:rsidRPr="00510826" w:rsidRDefault="000A267E" w:rsidP="00510826">
      <w:pPr>
        <w:contextualSpacing/>
        <w:rPr>
          <w:szCs w:val="28"/>
        </w:rPr>
      </w:pPr>
      <w:r w:rsidRPr="00510826">
        <w:rPr>
          <w:szCs w:val="28"/>
        </w:rPr>
        <w:t xml:space="preserve">В связи с этим возникает острая необходимость реформирования системы управления образовательными учреждениями. </w:t>
      </w:r>
      <w:r w:rsidR="003F1515" w:rsidRPr="003F1515">
        <w:rPr>
          <w:szCs w:val="28"/>
        </w:rPr>
        <w:t>[</w:t>
      </w:r>
      <w:r w:rsidR="003F1515">
        <w:rPr>
          <w:szCs w:val="28"/>
        </w:rPr>
        <w:t xml:space="preserve">6, </w:t>
      </w:r>
      <w:r w:rsidR="002A65E5">
        <w:rPr>
          <w:szCs w:val="28"/>
        </w:rPr>
        <w:t>с</w:t>
      </w:r>
      <w:r w:rsidR="003F1515">
        <w:rPr>
          <w:szCs w:val="28"/>
        </w:rPr>
        <w:t>. 38</w:t>
      </w:r>
      <w:r w:rsidR="003F1515" w:rsidRPr="003F1515">
        <w:rPr>
          <w:szCs w:val="28"/>
        </w:rPr>
        <w:t>]</w:t>
      </w:r>
      <w:r w:rsidR="003F1515">
        <w:rPr>
          <w:szCs w:val="28"/>
        </w:rPr>
        <w:t>.</w:t>
      </w:r>
    </w:p>
    <w:p w:rsidR="000A267E" w:rsidRPr="00510826" w:rsidRDefault="000A267E" w:rsidP="00510826">
      <w:pPr>
        <w:contextualSpacing/>
        <w:rPr>
          <w:szCs w:val="28"/>
        </w:rPr>
      </w:pPr>
      <w:r w:rsidRPr="00510826">
        <w:rPr>
          <w:b/>
          <w:szCs w:val="28"/>
        </w:rPr>
        <w:t>Изложение основного материала статьи.</w:t>
      </w:r>
      <w:r w:rsidRPr="00510826">
        <w:rPr>
          <w:szCs w:val="28"/>
        </w:rPr>
        <w:t xml:space="preserve"> </w:t>
      </w:r>
      <w:r w:rsidR="00E4464B" w:rsidRPr="00510826">
        <w:rPr>
          <w:szCs w:val="28"/>
        </w:rPr>
        <w:t>Стили управления (или стили руководства) представляют собой различные подходы к организации работы, которые руководители применяют для эффективного взаимодействия с подчинёнными и достижения стратегических целей организации</w:t>
      </w:r>
      <w:r w:rsidR="003F1515">
        <w:rPr>
          <w:szCs w:val="28"/>
        </w:rPr>
        <w:t xml:space="preserve"> </w:t>
      </w:r>
      <w:r w:rsidR="003F1515" w:rsidRPr="003F1515">
        <w:rPr>
          <w:szCs w:val="28"/>
        </w:rPr>
        <w:t>[</w:t>
      </w:r>
      <w:r w:rsidR="003F1515">
        <w:rPr>
          <w:szCs w:val="28"/>
        </w:rPr>
        <w:t xml:space="preserve">1, </w:t>
      </w:r>
      <w:r w:rsidR="002A65E5">
        <w:rPr>
          <w:szCs w:val="28"/>
        </w:rPr>
        <w:t>с</w:t>
      </w:r>
      <w:r w:rsidR="003F1515">
        <w:rPr>
          <w:szCs w:val="28"/>
        </w:rPr>
        <w:t>. 29</w:t>
      </w:r>
      <w:r w:rsidR="003F1515" w:rsidRPr="003F1515">
        <w:rPr>
          <w:szCs w:val="28"/>
        </w:rPr>
        <w:t>]</w:t>
      </w:r>
      <w:r w:rsidR="00E4464B" w:rsidRPr="00510826">
        <w:rPr>
          <w:szCs w:val="28"/>
        </w:rPr>
        <w:t>.</w:t>
      </w:r>
    </w:p>
    <w:p w:rsidR="004A7E35" w:rsidRDefault="00E4464B" w:rsidP="00510826">
      <w:pPr>
        <w:contextualSpacing/>
        <w:rPr>
          <w:szCs w:val="28"/>
        </w:rPr>
      </w:pPr>
      <w:r w:rsidRPr="00510826">
        <w:rPr>
          <w:szCs w:val="28"/>
        </w:rPr>
        <w:t xml:space="preserve">Стиль управления является ключевым инструментом, который необходим для создания благоприятной атмосферы в коллективе образовательной организации. Такая атмосфера должна способствовать удовлетворению творческих потребностей всех участников образовательного </w:t>
      </w:r>
      <w:r w:rsidR="004A7E35">
        <w:rPr>
          <w:szCs w:val="28"/>
        </w:rPr>
        <w:t>процесса.</w:t>
      </w:r>
    </w:p>
    <w:p w:rsidR="00E4464B" w:rsidRPr="00510826" w:rsidRDefault="005C3099" w:rsidP="00510826">
      <w:pPr>
        <w:contextualSpacing/>
        <w:rPr>
          <w:szCs w:val="28"/>
        </w:rPr>
      </w:pPr>
      <w:r>
        <w:rPr>
          <w:szCs w:val="28"/>
        </w:rPr>
        <w:t xml:space="preserve">Данная статья посвящена современной системе образования и стилям управления в ней, при том, что </w:t>
      </w:r>
      <w:r w:rsidR="002A65E5">
        <w:rPr>
          <w:szCs w:val="28"/>
        </w:rPr>
        <w:t>сами школьники и студенты, как говорилось выше, всё чаще испытывают трудности в обучении и получении необходимых знаний и квалификации,</w:t>
      </w:r>
      <w:r>
        <w:rPr>
          <w:szCs w:val="28"/>
        </w:rPr>
        <w:t xml:space="preserve"> поэтому, </w:t>
      </w:r>
      <w:r w:rsidR="002A65E5">
        <w:rPr>
          <w:szCs w:val="28"/>
        </w:rPr>
        <w:t>м</w:t>
      </w:r>
      <w:r w:rsidR="00E4464B" w:rsidRPr="00510826">
        <w:rPr>
          <w:szCs w:val="28"/>
        </w:rPr>
        <w:t>ы убеждены, что именно стиль управления лежит в основе деятельности любого современного социального института</w:t>
      </w:r>
      <w:r w:rsidR="00743655">
        <w:rPr>
          <w:szCs w:val="28"/>
        </w:rPr>
        <w:t xml:space="preserve"> </w:t>
      </w:r>
      <w:r w:rsidR="00743655" w:rsidRPr="003F1515">
        <w:rPr>
          <w:szCs w:val="28"/>
        </w:rPr>
        <w:t>[</w:t>
      </w:r>
      <w:r w:rsidR="00743655">
        <w:rPr>
          <w:szCs w:val="28"/>
        </w:rPr>
        <w:t xml:space="preserve">4, </w:t>
      </w:r>
      <w:r w:rsidR="002A65E5">
        <w:rPr>
          <w:szCs w:val="28"/>
        </w:rPr>
        <w:t>с</w:t>
      </w:r>
      <w:r w:rsidR="00743655">
        <w:rPr>
          <w:szCs w:val="28"/>
        </w:rPr>
        <w:t>. 66</w:t>
      </w:r>
      <w:r w:rsidR="00743655" w:rsidRPr="003F1515">
        <w:rPr>
          <w:szCs w:val="28"/>
        </w:rPr>
        <w:t>]</w:t>
      </w:r>
      <w:r w:rsidR="00743655">
        <w:rPr>
          <w:szCs w:val="28"/>
        </w:rPr>
        <w:t>.</w:t>
      </w:r>
    </w:p>
    <w:p w:rsidR="004A7E35" w:rsidRDefault="00E4464B" w:rsidP="00510826">
      <w:pPr>
        <w:contextualSpacing/>
        <w:rPr>
          <w:szCs w:val="28"/>
        </w:rPr>
      </w:pPr>
      <w:r w:rsidRPr="00510826">
        <w:rPr>
          <w:szCs w:val="28"/>
        </w:rPr>
        <w:t>Необходимо осознавать, что творческая атмосфера в коллективе способствует повышению эффективности работы и результативности труда</w:t>
      </w:r>
      <w:r w:rsidR="002A65E5">
        <w:rPr>
          <w:szCs w:val="28"/>
        </w:rPr>
        <w:t xml:space="preserve">, поскольку именно благодаря ей у обучающихся на всех этапах обучения </w:t>
      </w:r>
      <w:r w:rsidR="002A65E5">
        <w:rPr>
          <w:szCs w:val="28"/>
        </w:rPr>
        <w:lastRenderedPageBreak/>
        <w:t>повышается мотивация придумывать новые пути решения проблем, поскольку данная атмосфера предполагает более обширный и свободный круг действий</w:t>
      </w:r>
      <w:r w:rsidR="004A7E35">
        <w:rPr>
          <w:szCs w:val="28"/>
        </w:rPr>
        <w:t>.</w:t>
      </w:r>
    </w:p>
    <w:p w:rsidR="00E4464B" w:rsidRPr="00510826" w:rsidRDefault="002A65E5" w:rsidP="00510826">
      <w:pPr>
        <w:contextualSpacing/>
        <w:rPr>
          <w:szCs w:val="28"/>
        </w:rPr>
      </w:pPr>
      <w:bookmarkStart w:id="0" w:name="_GoBack"/>
      <w:bookmarkEnd w:id="0"/>
      <w:r>
        <w:rPr>
          <w:szCs w:val="28"/>
        </w:rPr>
        <w:t xml:space="preserve">Также, творческая атмосфера способствует развитию потенциала, улучшении коммуникации обучающихся и специалистов между собой, поскольку помогает раскрыть талант и способности всех, кто в ней взаимодействован. </w:t>
      </w:r>
      <w:r w:rsidR="00E4464B" w:rsidRPr="00510826">
        <w:rPr>
          <w:szCs w:val="28"/>
        </w:rPr>
        <w:t>Она также направляет коллектив на развитие слаборазвитых аспектов деятельности организации</w:t>
      </w:r>
      <w:r w:rsidR="003F1515">
        <w:rPr>
          <w:szCs w:val="28"/>
        </w:rPr>
        <w:t xml:space="preserve"> </w:t>
      </w:r>
      <w:r w:rsidR="003F1515" w:rsidRPr="003F1515">
        <w:rPr>
          <w:szCs w:val="28"/>
        </w:rPr>
        <w:t>[</w:t>
      </w:r>
      <w:r w:rsidR="003F1515">
        <w:rPr>
          <w:szCs w:val="28"/>
        </w:rPr>
        <w:t xml:space="preserve">6, </w:t>
      </w:r>
      <w:r>
        <w:rPr>
          <w:szCs w:val="28"/>
        </w:rPr>
        <w:t>с</w:t>
      </w:r>
      <w:r w:rsidR="003F1515">
        <w:rPr>
          <w:szCs w:val="28"/>
        </w:rPr>
        <w:t>. 70</w:t>
      </w:r>
      <w:r w:rsidR="003F1515" w:rsidRPr="003F1515">
        <w:rPr>
          <w:szCs w:val="28"/>
        </w:rPr>
        <w:t>]</w:t>
      </w:r>
      <w:r w:rsidR="00E4464B" w:rsidRPr="00510826">
        <w:rPr>
          <w:szCs w:val="28"/>
        </w:rPr>
        <w:t>. По этой причине руководитель должен приложить максимум усилий для выбора или разработки собственного наиболее результативного стиля управления.</w:t>
      </w:r>
    </w:p>
    <w:p w:rsidR="00E4464B" w:rsidRPr="00510826" w:rsidRDefault="00E4464B" w:rsidP="00510826">
      <w:pPr>
        <w:contextualSpacing/>
        <w:rPr>
          <w:szCs w:val="28"/>
        </w:rPr>
      </w:pPr>
      <w:r w:rsidRPr="00510826">
        <w:rPr>
          <w:szCs w:val="28"/>
        </w:rPr>
        <w:t>Наука управления располагает обширной и разветвлённой теоретико-практической базой, включающей различные концепции, классификации и типологии стилей руководства. Ответственность за выбор стиля лежит на руководителе организации, который в соответствии с ним осуществляет свою профессиональную деятельность в различных условиях</w:t>
      </w:r>
      <w:r w:rsidR="00743655">
        <w:rPr>
          <w:szCs w:val="28"/>
        </w:rPr>
        <w:t xml:space="preserve"> </w:t>
      </w:r>
      <w:r w:rsidR="00743655" w:rsidRPr="003F1515">
        <w:rPr>
          <w:szCs w:val="28"/>
        </w:rPr>
        <w:t>[</w:t>
      </w:r>
      <w:r w:rsidR="00743655">
        <w:rPr>
          <w:szCs w:val="28"/>
        </w:rPr>
        <w:t xml:space="preserve">5, </w:t>
      </w:r>
      <w:r w:rsidR="002A65E5">
        <w:rPr>
          <w:szCs w:val="28"/>
        </w:rPr>
        <w:t>с</w:t>
      </w:r>
      <w:r w:rsidR="00743655">
        <w:rPr>
          <w:szCs w:val="28"/>
        </w:rPr>
        <w:t>. 45</w:t>
      </w:r>
      <w:r w:rsidR="00743655" w:rsidRPr="003F1515">
        <w:rPr>
          <w:szCs w:val="28"/>
        </w:rPr>
        <w:t>]</w:t>
      </w:r>
      <w:r w:rsidRPr="00510826">
        <w:rPr>
          <w:szCs w:val="28"/>
        </w:rPr>
        <w:t>.</w:t>
      </w:r>
    </w:p>
    <w:p w:rsidR="00E4464B" w:rsidRPr="00510826" w:rsidRDefault="00E4464B" w:rsidP="00510826">
      <w:pPr>
        <w:contextualSpacing/>
        <w:rPr>
          <w:szCs w:val="28"/>
        </w:rPr>
      </w:pPr>
      <w:r w:rsidRPr="00510826">
        <w:rPr>
          <w:szCs w:val="28"/>
        </w:rPr>
        <w:t>Правильно подобранный стиль управления не только стимулирует коллектив к максимальной инициативности и мотивирует сотрудников выполнять свои обязанности с творческим подходом, но и создаёт чёткие профессиональные рамки для их деятельности. Это позволяет</w:t>
      </w:r>
      <w:r w:rsidR="003F1515">
        <w:rPr>
          <w:szCs w:val="28"/>
        </w:rPr>
        <w:t xml:space="preserve"> </w:t>
      </w:r>
      <w:r w:rsidR="003F1515" w:rsidRPr="003F1515">
        <w:rPr>
          <w:szCs w:val="28"/>
        </w:rPr>
        <w:t>[</w:t>
      </w:r>
      <w:r w:rsidR="003F1515">
        <w:rPr>
          <w:szCs w:val="28"/>
        </w:rPr>
        <w:t xml:space="preserve">6, </w:t>
      </w:r>
      <w:r w:rsidR="002A65E5">
        <w:rPr>
          <w:szCs w:val="28"/>
        </w:rPr>
        <w:t>с</w:t>
      </w:r>
      <w:r w:rsidR="003F1515">
        <w:rPr>
          <w:szCs w:val="28"/>
        </w:rPr>
        <w:t>. 45</w:t>
      </w:r>
      <w:r w:rsidR="003F1515" w:rsidRPr="003F1515">
        <w:rPr>
          <w:szCs w:val="28"/>
        </w:rPr>
        <w:t>]</w:t>
      </w:r>
      <w:r w:rsidRPr="00510826">
        <w:rPr>
          <w:szCs w:val="28"/>
        </w:rPr>
        <w:t>:</w:t>
      </w:r>
    </w:p>
    <w:p w:rsidR="00E4464B" w:rsidRPr="00510826" w:rsidRDefault="00510826" w:rsidP="002A65E5">
      <w:pPr>
        <w:pStyle w:val="a7"/>
        <w:numPr>
          <w:ilvl w:val="0"/>
          <w:numId w:val="4"/>
        </w:numPr>
        <w:tabs>
          <w:tab w:val="left" w:pos="1134"/>
        </w:tabs>
        <w:ind w:left="0" w:firstLine="709"/>
        <w:rPr>
          <w:rFonts w:ascii="Times New Roman" w:hAnsi="Times New Roman"/>
          <w:sz w:val="28"/>
          <w:szCs w:val="28"/>
        </w:rPr>
      </w:pPr>
      <w:r>
        <w:rPr>
          <w:rFonts w:ascii="Times New Roman" w:hAnsi="Times New Roman"/>
          <w:sz w:val="28"/>
          <w:szCs w:val="28"/>
        </w:rPr>
        <w:t>К</w:t>
      </w:r>
      <w:r w:rsidR="00E4464B" w:rsidRPr="00510826">
        <w:rPr>
          <w:rFonts w:ascii="Times New Roman" w:hAnsi="Times New Roman"/>
          <w:sz w:val="28"/>
          <w:szCs w:val="28"/>
        </w:rPr>
        <w:t>онтролировать процесс выполнени</w:t>
      </w:r>
      <w:r>
        <w:rPr>
          <w:rFonts w:ascii="Times New Roman" w:hAnsi="Times New Roman"/>
          <w:sz w:val="28"/>
          <w:szCs w:val="28"/>
        </w:rPr>
        <w:t>я профессиональных обязанностей.</w:t>
      </w:r>
    </w:p>
    <w:p w:rsidR="00E4464B" w:rsidRPr="00510826" w:rsidRDefault="00510826" w:rsidP="002A65E5">
      <w:pPr>
        <w:pStyle w:val="a7"/>
        <w:numPr>
          <w:ilvl w:val="0"/>
          <w:numId w:val="4"/>
        </w:numPr>
        <w:tabs>
          <w:tab w:val="left" w:pos="1134"/>
        </w:tabs>
        <w:ind w:left="0" w:firstLine="709"/>
        <w:rPr>
          <w:rFonts w:ascii="Times New Roman" w:hAnsi="Times New Roman"/>
          <w:sz w:val="28"/>
          <w:szCs w:val="28"/>
        </w:rPr>
      </w:pPr>
      <w:r>
        <w:rPr>
          <w:rFonts w:ascii="Times New Roman" w:hAnsi="Times New Roman"/>
          <w:sz w:val="28"/>
          <w:szCs w:val="28"/>
        </w:rPr>
        <w:t>О</w:t>
      </w:r>
      <w:r w:rsidR="00E4464B" w:rsidRPr="00510826">
        <w:rPr>
          <w:rFonts w:ascii="Times New Roman" w:hAnsi="Times New Roman"/>
          <w:sz w:val="28"/>
          <w:szCs w:val="28"/>
        </w:rPr>
        <w:t xml:space="preserve">ценивать </w:t>
      </w:r>
      <w:r>
        <w:rPr>
          <w:rFonts w:ascii="Times New Roman" w:hAnsi="Times New Roman"/>
          <w:sz w:val="28"/>
          <w:szCs w:val="28"/>
        </w:rPr>
        <w:t>результаты работы подчинённых.</w:t>
      </w:r>
    </w:p>
    <w:p w:rsidR="00E4464B" w:rsidRPr="00510826" w:rsidRDefault="00510826" w:rsidP="002A65E5">
      <w:pPr>
        <w:pStyle w:val="a7"/>
        <w:numPr>
          <w:ilvl w:val="0"/>
          <w:numId w:val="4"/>
        </w:numPr>
        <w:tabs>
          <w:tab w:val="left" w:pos="1134"/>
        </w:tabs>
        <w:ind w:left="0" w:firstLine="709"/>
        <w:rPr>
          <w:rFonts w:ascii="Times New Roman" w:hAnsi="Times New Roman"/>
          <w:sz w:val="28"/>
          <w:szCs w:val="28"/>
        </w:rPr>
      </w:pPr>
      <w:r>
        <w:rPr>
          <w:rFonts w:ascii="Times New Roman" w:hAnsi="Times New Roman"/>
          <w:sz w:val="28"/>
          <w:szCs w:val="28"/>
        </w:rPr>
        <w:t>Ф</w:t>
      </w:r>
      <w:r w:rsidR="00E4464B" w:rsidRPr="00510826">
        <w:rPr>
          <w:rFonts w:ascii="Times New Roman" w:hAnsi="Times New Roman"/>
          <w:sz w:val="28"/>
          <w:szCs w:val="28"/>
        </w:rPr>
        <w:t>ормировать простр</w:t>
      </w:r>
      <w:r>
        <w:rPr>
          <w:rFonts w:ascii="Times New Roman" w:hAnsi="Times New Roman"/>
          <w:sz w:val="28"/>
          <w:szCs w:val="28"/>
        </w:rPr>
        <w:t>анство для творческого развития.</w:t>
      </w:r>
    </w:p>
    <w:p w:rsidR="00E4464B" w:rsidRPr="00510826" w:rsidRDefault="00510826" w:rsidP="002A65E5">
      <w:pPr>
        <w:pStyle w:val="a7"/>
        <w:numPr>
          <w:ilvl w:val="0"/>
          <w:numId w:val="4"/>
        </w:numPr>
        <w:tabs>
          <w:tab w:val="left" w:pos="1134"/>
        </w:tabs>
        <w:ind w:left="0" w:firstLine="709"/>
        <w:rPr>
          <w:rFonts w:ascii="Times New Roman" w:hAnsi="Times New Roman"/>
          <w:sz w:val="28"/>
          <w:szCs w:val="28"/>
        </w:rPr>
      </w:pPr>
      <w:r>
        <w:rPr>
          <w:rFonts w:ascii="Times New Roman" w:hAnsi="Times New Roman"/>
          <w:sz w:val="28"/>
          <w:szCs w:val="28"/>
        </w:rPr>
        <w:t>О</w:t>
      </w:r>
      <w:r w:rsidR="00E4464B" w:rsidRPr="00510826">
        <w:rPr>
          <w:rFonts w:ascii="Times New Roman" w:hAnsi="Times New Roman"/>
          <w:sz w:val="28"/>
          <w:szCs w:val="28"/>
        </w:rPr>
        <w:t>беспечивать организованность и структурированность работы коллектива.</w:t>
      </w:r>
    </w:p>
    <w:p w:rsidR="00E4464B" w:rsidRPr="00510826" w:rsidRDefault="00E4464B" w:rsidP="00510826">
      <w:pPr>
        <w:contextualSpacing/>
        <w:rPr>
          <w:szCs w:val="28"/>
        </w:rPr>
      </w:pPr>
      <w:r w:rsidRPr="00510826">
        <w:rPr>
          <w:szCs w:val="28"/>
        </w:rPr>
        <w:t>Таким образом, стиль руководства выступает как комплексный инструмент, объединяющий творческую свободу и профессиональную дисциплину в единое целое.</w:t>
      </w:r>
    </w:p>
    <w:p w:rsidR="00E4464B" w:rsidRPr="00510826" w:rsidRDefault="00E4464B" w:rsidP="00510826">
      <w:pPr>
        <w:contextualSpacing/>
        <w:rPr>
          <w:szCs w:val="28"/>
        </w:rPr>
      </w:pPr>
      <w:r w:rsidRPr="00510826">
        <w:rPr>
          <w:szCs w:val="28"/>
        </w:rPr>
        <w:t>На сегодняшний день существует три основных стиля управления образовательными организациями (Таблица 1)</w:t>
      </w:r>
      <w:r w:rsidR="003F1515">
        <w:rPr>
          <w:szCs w:val="28"/>
        </w:rPr>
        <w:t xml:space="preserve"> </w:t>
      </w:r>
      <w:r w:rsidR="003F1515" w:rsidRPr="003F1515">
        <w:rPr>
          <w:szCs w:val="28"/>
        </w:rPr>
        <w:t>[</w:t>
      </w:r>
      <w:r w:rsidR="003F1515">
        <w:rPr>
          <w:szCs w:val="28"/>
        </w:rPr>
        <w:t xml:space="preserve">6, </w:t>
      </w:r>
      <w:r w:rsidR="002A65E5">
        <w:rPr>
          <w:szCs w:val="28"/>
        </w:rPr>
        <w:t>с</w:t>
      </w:r>
      <w:r w:rsidR="003F1515">
        <w:rPr>
          <w:szCs w:val="28"/>
        </w:rPr>
        <w:t>. 124</w:t>
      </w:r>
      <w:r w:rsidR="003F1515" w:rsidRPr="003F1515">
        <w:rPr>
          <w:szCs w:val="28"/>
        </w:rPr>
        <w:t>]</w:t>
      </w:r>
      <w:r w:rsidRPr="00510826">
        <w:rPr>
          <w:szCs w:val="28"/>
        </w:rPr>
        <w:t>.</w:t>
      </w:r>
    </w:p>
    <w:p w:rsidR="00E4464B" w:rsidRPr="0032732D" w:rsidRDefault="00E4464B" w:rsidP="00510826">
      <w:pPr>
        <w:contextualSpacing/>
        <w:jc w:val="right"/>
        <w:rPr>
          <w:b/>
          <w:i/>
          <w:szCs w:val="28"/>
        </w:rPr>
      </w:pPr>
      <w:r w:rsidRPr="0032732D">
        <w:rPr>
          <w:b/>
          <w:i/>
          <w:szCs w:val="28"/>
        </w:rPr>
        <w:t>Таблица 1.</w:t>
      </w:r>
    </w:p>
    <w:p w:rsidR="00E4464B" w:rsidRPr="00510826" w:rsidRDefault="00E4464B" w:rsidP="00510826">
      <w:pPr>
        <w:contextualSpacing/>
        <w:jc w:val="center"/>
        <w:rPr>
          <w:b/>
          <w:szCs w:val="28"/>
        </w:rPr>
      </w:pPr>
      <w:r w:rsidRPr="00510826">
        <w:rPr>
          <w:b/>
          <w:szCs w:val="28"/>
        </w:rPr>
        <w:lastRenderedPageBreak/>
        <w:t>Стили управления образовательными организациями</w:t>
      </w:r>
    </w:p>
    <w:tbl>
      <w:tblPr>
        <w:tblStyle w:val="a8"/>
        <w:tblW w:w="0" w:type="auto"/>
        <w:tblLook w:val="04A0" w:firstRow="1" w:lastRow="0" w:firstColumn="1" w:lastColumn="0" w:noHBand="0" w:noVBand="1"/>
      </w:tblPr>
      <w:tblGrid>
        <w:gridCol w:w="2751"/>
        <w:gridCol w:w="6594"/>
      </w:tblGrid>
      <w:tr w:rsidR="00E4464B" w:rsidRPr="00510826" w:rsidTr="00510826">
        <w:tc>
          <w:tcPr>
            <w:tcW w:w="2031" w:type="dxa"/>
          </w:tcPr>
          <w:p w:rsidR="00E4464B" w:rsidRPr="0032732D" w:rsidRDefault="00E4464B" w:rsidP="00510826">
            <w:pPr>
              <w:contextualSpacing/>
              <w:jc w:val="center"/>
              <w:rPr>
                <w:b/>
                <w:sz w:val="24"/>
                <w:szCs w:val="24"/>
              </w:rPr>
            </w:pPr>
            <w:r w:rsidRPr="0032732D">
              <w:rPr>
                <w:b/>
                <w:sz w:val="24"/>
                <w:szCs w:val="24"/>
              </w:rPr>
              <w:t>Вид стиля</w:t>
            </w:r>
          </w:p>
        </w:tc>
        <w:tc>
          <w:tcPr>
            <w:tcW w:w="7314" w:type="dxa"/>
          </w:tcPr>
          <w:p w:rsidR="00E4464B" w:rsidRPr="0032732D" w:rsidRDefault="00E4464B" w:rsidP="00510826">
            <w:pPr>
              <w:contextualSpacing/>
              <w:jc w:val="center"/>
              <w:rPr>
                <w:b/>
                <w:sz w:val="24"/>
                <w:szCs w:val="24"/>
              </w:rPr>
            </w:pPr>
            <w:r w:rsidRPr="0032732D">
              <w:rPr>
                <w:b/>
                <w:sz w:val="24"/>
                <w:szCs w:val="24"/>
              </w:rPr>
              <w:t>Описание</w:t>
            </w:r>
          </w:p>
        </w:tc>
      </w:tr>
      <w:tr w:rsidR="00E4464B" w:rsidRPr="00510826" w:rsidTr="00510826">
        <w:tc>
          <w:tcPr>
            <w:tcW w:w="2031" w:type="dxa"/>
          </w:tcPr>
          <w:p w:rsidR="00E4464B" w:rsidRPr="00510826" w:rsidRDefault="00E4464B" w:rsidP="00510826">
            <w:pPr>
              <w:contextualSpacing/>
              <w:rPr>
                <w:sz w:val="24"/>
                <w:szCs w:val="24"/>
              </w:rPr>
            </w:pPr>
            <w:r w:rsidRPr="00510826">
              <w:rPr>
                <w:sz w:val="24"/>
                <w:szCs w:val="24"/>
              </w:rPr>
              <w:t>Авторитарный</w:t>
            </w:r>
          </w:p>
        </w:tc>
        <w:tc>
          <w:tcPr>
            <w:tcW w:w="7314" w:type="dxa"/>
          </w:tcPr>
          <w:p w:rsidR="00E4464B" w:rsidRPr="00510826" w:rsidRDefault="00E4464B" w:rsidP="00510826">
            <w:pPr>
              <w:contextualSpacing/>
              <w:rPr>
                <w:sz w:val="24"/>
                <w:szCs w:val="24"/>
              </w:rPr>
            </w:pPr>
            <w:r w:rsidRPr="00510826">
              <w:rPr>
                <w:sz w:val="24"/>
                <w:szCs w:val="24"/>
              </w:rPr>
              <w:t>Руководитель берёт на себя полную ответственность за принятие решений и мониторинг всех рабочих процессов, при этом существенно ограничивая доступ сотрудников к информации и не поощряя их самостоятельные действия.</w:t>
            </w:r>
            <w:r w:rsidR="00510826">
              <w:rPr>
                <w:sz w:val="24"/>
                <w:szCs w:val="24"/>
              </w:rPr>
              <w:t xml:space="preserve"> </w:t>
            </w:r>
            <w:r w:rsidRPr="00510826">
              <w:rPr>
                <w:sz w:val="24"/>
                <w:szCs w:val="24"/>
              </w:rPr>
              <w:t>Подобный подход к управлению неизбежно влечёт за собой создание сложной и многоступенчатой системы надзо</w:t>
            </w:r>
            <w:r w:rsidR="00510826">
              <w:rPr>
                <w:sz w:val="24"/>
                <w:szCs w:val="24"/>
              </w:rPr>
              <w:t xml:space="preserve">ра за деятельностью работников. </w:t>
            </w:r>
            <w:r w:rsidRPr="00510826">
              <w:rPr>
                <w:sz w:val="24"/>
                <w:szCs w:val="24"/>
              </w:rPr>
              <w:t>В результате в организации формируется излишне зарегулированная среда, где каждый шаг сотрудников подвергается проверке, а инициатива на местах практически невозможна.</w:t>
            </w:r>
          </w:p>
        </w:tc>
      </w:tr>
      <w:tr w:rsidR="00E4464B" w:rsidRPr="00510826" w:rsidTr="00510826">
        <w:tc>
          <w:tcPr>
            <w:tcW w:w="2031" w:type="dxa"/>
          </w:tcPr>
          <w:p w:rsidR="00E4464B" w:rsidRPr="00510826" w:rsidRDefault="00E4464B" w:rsidP="00510826">
            <w:pPr>
              <w:contextualSpacing/>
              <w:rPr>
                <w:sz w:val="24"/>
                <w:szCs w:val="24"/>
              </w:rPr>
            </w:pPr>
            <w:r w:rsidRPr="00510826">
              <w:rPr>
                <w:sz w:val="24"/>
                <w:szCs w:val="24"/>
              </w:rPr>
              <w:t>Демократический</w:t>
            </w:r>
          </w:p>
        </w:tc>
        <w:tc>
          <w:tcPr>
            <w:tcW w:w="7314" w:type="dxa"/>
          </w:tcPr>
          <w:p w:rsidR="00E4464B" w:rsidRPr="00510826" w:rsidRDefault="00E4464B" w:rsidP="00510826">
            <w:pPr>
              <w:contextualSpacing/>
              <w:rPr>
                <w:sz w:val="24"/>
                <w:szCs w:val="24"/>
              </w:rPr>
            </w:pPr>
            <w:r w:rsidRPr="00510826">
              <w:rPr>
                <w:sz w:val="24"/>
                <w:szCs w:val="24"/>
              </w:rPr>
              <w:t>Характеризуется децентрализацией власти и консультированием руководителя с подчинёнными по поводу п</w:t>
            </w:r>
            <w:r w:rsidR="00510826">
              <w:rPr>
                <w:sz w:val="24"/>
                <w:szCs w:val="24"/>
              </w:rPr>
              <w:t xml:space="preserve">ринятия управленческих решений. </w:t>
            </w:r>
            <w:r w:rsidRPr="00510826">
              <w:rPr>
                <w:sz w:val="24"/>
                <w:szCs w:val="24"/>
              </w:rPr>
              <w:t>Этот стиль стимулирует творческую деятельность персонала, снижает недовольство сотрудников от принятых решений, повышает мотивацию труда, снижает конфликты и улучшает психологический климат в образовательной организации.</w:t>
            </w:r>
          </w:p>
        </w:tc>
      </w:tr>
      <w:tr w:rsidR="00E4464B" w:rsidRPr="00510826" w:rsidTr="00510826">
        <w:tc>
          <w:tcPr>
            <w:tcW w:w="2031" w:type="dxa"/>
          </w:tcPr>
          <w:p w:rsidR="00E4464B" w:rsidRPr="00510826" w:rsidRDefault="00E4464B" w:rsidP="00510826">
            <w:pPr>
              <w:contextualSpacing/>
              <w:rPr>
                <w:sz w:val="24"/>
                <w:szCs w:val="24"/>
              </w:rPr>
            </w:pPr>
            <w:r w:rsidRPr="00510826">
              <w:rPr>
                <w:sz w:val="24"/>
                <w:szCs w:val="24"/>
              </w:rPr>
              <w:t>Либеральный</w:t>
            </w:r>
          </w:p>
        </w:tc>
        <w:tc>
          <w:tcPr>
            <w:tcW w:w="7314" w:type="dxa"/>
          </w:tcPr>
          <w:p w:rsidR="00E4464B" w:rsidRPr="00510826" w:rsidRDefault="00E4464B" w:rsidP="00510826">
            <w:pPr>
              <w:contextualSpacing/>
              <w:rPr>
                <w:sz w:val="24"/>
                <w:szCs w:val="24"/>
              </w:rPr>
            </w:pPr>
            <w:r w:rsidRPr="00510826">
              <w:rPr>
                <w:sz w:val="24"/>
                <w:szCs w:val="24"/>
              </w:rPr>
              <w:t> Характеризуется минимальным вмешательством руководителя в деятельность подчинённых. Такой руководитель «плывёт по течению», ждёт или требует указаний сверху или попадает под влияние коллектива. Предпочитает не рисковать, «не высовываться», увиливает от разрешения назревших конфликтов, стремится уменьшить свою персональную ответственность.</w:t>
            </w:r>
          </w:p>
        </w:tc>
      </w:tr>
    </w:tbl>
    <w:p w:rsidR="00E4464B" w:rsidRPr="00510826" w:rsidRDefault="00E4464B" w:rsidP="00510826">
      <w:pPr>
        <w:contextualSpacing/>
        <w:rPr>
          <w:szCs w:val="28"/>
        </w:rPr>
      </w:pPr>
      <w:r w:rsidRPr="00510826">
        <w:rPr>
          <w:szCs w:val="28"/>
        </w:rPr>
        <w:t>Способ управления образовательным учреждением напрямую определяет результативность образовательного процесса. Правильно подобранный подход к руководству играет решающую роль в достижении общественно значимых целей, обеспечивает слаженность работы педагогического коллектива и повышает заинтересованность всех участников образовательного процесса в общем успехе</w:t>
      </w:r>
      <w:r w:rsidR="00743655">
        <w:rPr>
          <w:szCs w:val="28"/>
        </w:rPr>
        <w:t xml:space="preserve"> </w:t>
      </w:r>
      <w:r w:rsidR="00743655" w:rsidRPr="003F1515">
        <w:rPr>
          <w:szCs w:val="28"/>
        </w:rPr>
        <w:t>[</w:t>
      </w:r>
      <w:r w:rsidR="00743655">
        <w:rPr>
          <w:szCs w:val="28"/>
        </w:rPr>
        <w:t xml:space="preserve">7, </w:t>
      </w:r>
      <w:r w:rsidR="002A65E5">
        <w:rPr>
          <w:szCs w:val="28"/>
        </w:rPr>
        <w:t>с</w:t>
      </w:r>
      <w:r w:rsidR="00743655">
        <w:rPr>
          <w:szCs w:val="28"/>
        </w:rPr>
        <w:t>. 30</w:t>
      </w:r>
      <w:r w:rsidR="00743655" w:rsidRPr="003F1515">
        <w:rPr>
          <w:szCs w:val="28"/>
        </w:rPr>
        <w:t>]</w:t>
      </w:r>
      <w:r w:rsidRPr="00510826">
        <w:rPr>
          <w:szCs w:val="28"/>
        </w:rPr>
        <w:t>.</w:t>
      </w:r>
    </w:p>
    <w:p w:rsidR="00E4464B" w:rsidRPr="00510826" w:rsidRDefault="00E4464B" w:rsidP="00510826">
      <w:pPr>
        <w:contextualSpacing/>
        <w:rPr>
          <w:szCs w:val="28"/>
        </w:rPr>
      </w:pPr>
      <w:r w:rsidRPr="00510826">
        <w:rPr>
          <w:szCs w:val="28"/>
        </w:rPr>
        <w:t>Сущность стиля управления раскрывается через ряд важных аспектов. Прежде всего, он формируется под влиянием не только специфики самой организации и её стратегических целей, но и через призму личностного восприятия руководителем происходящих в обществе процессов</w:t>
      </w:r>
      <w:r w:rsidR="00743655">
        <w:rPr>
          <w:szCs w:val="28"/>
        </w:rPr>
        <w:t xml:space="preserve"> </w:t>
      </w:r>
      <w:r w:rsidR="00743655" w:rsidRPr="003F1515">
        <w:rPr>
          <w:szCs w:val="28"/>
        </w:rPr>
        <w:t>[</w:t>
      </w:r>
      <w:r w:rsidR="00743655">
        <w:rPr>
          <w:szCs w:val="28"/>
        </w:rPr>
        <w:t xml:space="preserve">2, </w:t>
      </w:r>
      <w:r w:rsidR="002A65E5">
        <w:rPr>
          <w:szCs w:val="28"/>
        </w:rPr>
        <w:t>с</w:t>
      </w:r>
      <w:r w:rsidR="00743655">
        <w:rPr>
          <w:szCs w:val="28"/>
        </w:rPr>
        <w:t>. 2</w:t>
      </w:r>
      <w:r w:rsidR="00743655" w:rsidRPr="003F1515">
        <w:rPr>
          <w:szCs w:val="28"/>
        </w:rPr>
        <w:t>]</w:t>
      </w:r>
      <w:r w:rsidRPr="00510826">
        <w:rPr>
          <w:szCs w:val="28"/>
        </w:rPr>
        <w:t>. Успешный управленец обязан постоянно анализировать актуальность своих методов работы с коллективом, подбирать наиболее действенные инструменты управления в соответствии с социальными запросами и непрерывно совершенствовать профессиональные компетенции.</w:t>
      </w:r>
    </w:p>
    <w:p w:rsidR="00E4464B" w:rsidRPr="00510826" w:rsidRDefault="00E4464B" w:rsidP="00510826">
      <w:pPr>
        <w:contextualSpacing/>
        <w:rPr>
          <w:szCs w:val="28"/>
        </w:rPr>
      </w:pPr>
      <w:r w:rsidRPr="00510826">
        <w:rPr>
          <w:szCs w:val="28"/>
        </w:rPr>
        <w:lastRenderedPageBreak/>
        <w:t>Характерной чертой эффективного стиля руководства является его стабильность, проявляющаяся в систематическом применении определённых управленческих подходов. При этом стиль не может быть статичным</w:t>
      </w:r>
      <w:r w:rsidR="005C3099">
        <w:rPr>
          <w:szCs w:val="28"/>
        </w:rPr>
        <w:t xml:space="preserve"> – </w:t>
      </w:r>
      <w:r w:rsidRPr="00510826">
        <w:rPr>
          <w:szCs w:val="28"/>
        </w:rPr>
        <w:t>его динамическая природа предполагает способность к трансформации, что, в свою очередь, влияет на развитие профессиональных качеств руководителя.</w:t>
      </w:r>
    </w:p>
    <w:p w:rsidR="00E4464B" w:rsidRPr="00510826" w:rsidRDefault="00E4464B" w:rsidP="00510826">
      <w:pPr>
        <w:contextualSpacing/>
        <w:rPr>
          <w:szCs w:val="28"/>
        </w:rPr>
      </w:pPr>
      <w:r w:rsidRPr="00510826">
        <w:rPr>
          <w:szCs w:val="28"/>
        </w:rPr>
        <w:t>Современный подход к управлению требует гармоничного сочетания стабильности и гибкости. Личность руководителя выступает определяющим фактором, влияющим как на выбор управленческих инструментов, так и на конечный результат всей деятельности организации</w:t>
      </w:r>
      <w:r w:rsidR="00743655">
        <w:rPr>
          <w:szCs w:val="28"/>
        </w:rPr>
        <w:t xml:space="preserve"> </w:t>
      </w:r>
      <w:r w:rsidR="00743655" w:rsidRPr="003F1515">
        <w:rPr>
          <w:szCs w:val="28"/>
        </w:rPr>
        <w:t>[</w:t>
      </w:r>
      <w:r w:rsidR="00743655">
        <w:rPr>
          <w:szCs w:val="28"/>
        </w:rPr>
        <w:t xml:space="preserve">8, </w:t>
      </w:r>
      <w:r w:rsidR="002A65E5">
        <w:rPr>
          <w:szCs w:val="28"/>
        </w:rPr>
        <w:t>с</w:t>
      </w:r>
      <w:r w:rsidR="00743655">
        <w:rPr>
          <w:szCs w:val="28"/>
        </w:rPr>
        <w:t>. 112</w:t>
      </w:r>
      <w:r w:rsidR="00743655" w:rsidRPr="003F1515">
        <w:rPr>
          <w:szCs w:val="28"/>
        </w:rPr>
        <w:t>]</w:t>
      </w:r>
      <w:r w:rsidRPr="00510826">
        <w:rPr>
          <w:szCs w:val="28"/>
        </w:rPr>
        <w:t>. В условиях личностно-ориентированного образования особую значимость приобретает индивидуальный подход не только к обучающимся, но и ко всем участникам образовательного процесса.</w:t>
      </w:r>
    </w:p>
    <w:p w:rsidR="00E4464B" w:rsidRPr="00510826" w:rsidRDefault="00E4464B" w:rsidP="00510826">
      <w:pPr>
        <w:contextualSpacing/>
        <w:rPr>
          <w:szCs w:val="28"/>
        </w:rPr>
      </w:pPr>
      <w:r w:rsidRPr="00510826">
        <w:rPr>
          <w:szCs w:val="28"/>
        </w:rPr>
        <w:t>Профессиональное развитие управленца становится ключевым фактором успешного прогнозирования развития образовательной сферы. Подготовка руководителя требует комплексного подхода, включающего глубокое понимание различных стилей управления и их влияния на эффективность работы организации. Уже на начальном этапе обучения будущий управленец должен осваивать основы различных стилей руководства и учиться применять их в современных условиях</w:t>
      </w:r>
      <w:r w:rsidR="00743655">
        <w:rPr>
          <w:szCs w:val="28"/>
        </w:rPr>
        <w:t xml:space="preserve"> </w:t>
      </w:r>
      <w:r w:rsidR="00743655" w:rsidRPr="003F1515">
        <w:rPr>
          <w:szCs w:val="28"/>
        </w:rPr>
        <w:t>[</w:t>
      </w:r>
      <w:r w:rsidR="00743655">
        <w:rPr>
          <w:szCs w:val="28"/>
        </w:rPr>
        <w:t xml:space="preserve">9, </w:t>
      </w:r>
      <w:r w:rsidR="002A65E5">
        <w:rPr>
          <w:szCs w:val="28"/>
        </w:rPr>
        <w:t>с</w:t>
      </w:r>
      <w:r w:rsidR="00743655">
        <w:rPr>
          <w:szCs w:val="28"/>
        </w:rPr>
        <w:t>. 302</w:t>
      </w:r>
      <w:r w:rsidR="00743655" w:rsidRPr="003F1515">
        <w:rPr>
          <w:szCs w:val="28"/>
        </w:rPr>
        <w:t>]</w:t>
      </w:r>
      <w:r w:rsidRPr="00510826">
        <w:rPr>
          <w:szCs w:val="28"/>
        </w:rPr>
        <w:t>.</w:t>
      </w:r>
    </w:p>
    <w:p w:rsidR="00E4464B" w:rsidRPr="00510826" w:rsidRDefault="00E4464B" w:rsidP="00510826">
      <w:pPr>
        <w:contextualSpacing/>
        <w:rPr>
          <w:szCs w:val="28"/>
        </w:rPr>
      </w:pPr>
      <w:r w:rsidRPr="00510826">
        <w:rPr>
          <w:szCs w:val="28"/>
        </w:rPr>
        <w:t>Эффективность управления напрямую зависит от способности руководителя сочетать профессиональные знания с личностными качествами, что позволяет создавать гуманистические технологии взаимодействия с коллективом и обеспечивать высокое качество образовательного процесса</w:t>
      </w:r>
      <w:r w:rsidR="00743655">
        <w:rPr>
          <w:szCs w:val="28"/>
        </w:rPr>
        <w:t xml:space="preserve"> </w:t>
      </w:r>
      <w:r w:rsidR="00743655" w:rsidRPr="003F1515">
        <w:rPr>
          <w:szCs w:val="28"/>
        </w:rPr>
        <w:t>[</w:t>
      </w:r>
      <w:r w:rsidR="00743655">
        <w:rPr>
          <w:szCs w:val="28"/>
        </w:rPr>
        <w:t xml:space="preserve">10, </w:t>
      </w:r>
      <w:r w:rsidR="002A65E5">
        <w:rPr>
          <w:szCs w:val="28"/>
        </w:rPr>
        <w:t>с</w:t>
      </w:r>
      <w:r w:rsidR="00743655">
        <w:rPr>
          <w:szCs w:val="28"/>
        </w:rPr>
        <w:t>. 86</w:t>
      </w:r>
      <w:r w:rsidR="00743655" w:rsidRPr="003F1515">
        <w:rPr>
          <w:szCs w:val="28"/>
        </w:rPr>
        <w:t>]</w:t>
      </w:r>
      <w:r w:rsidRPr="00510826">
        <w:rPr>
          <w:szCs w:val="28"/>
        </w:rPr>
        <w:t>.</w:t>
      </w:r>
    </w:p>
    <w:p w:rsidR="00510826" w:rsidRPr="00510826" w:rsidRDefault="00510826" w:rsidP="00510826">
      <w:pPr>
        <w:contextualSpacing/>
        <w:rPr>
          <w:szCs w:val="28"/>
        </w:rPr>
      </w:pPr>
      <w:r w:rsidRPr="00510826">
        <w:rPr>
          <w:szCs w:val="28"/>
        </w:rPr>
        <w:t>Многогранность факторов, формирующих имидж руководителя и его управленческий стиль, проявляется в их уникальном сочетании. Управление образовательной организацией</w:t>
      </w:r>
      <w:r w:rsidR="005C3099">
        <w:rPr>
          <w:szCs w:val="28"/>
        </w:rPr>
        <w:t xml:space="preserve"> – </w:t>
      </w:r>
      <w:r w:rsidRPr="00510826">
        <w:rPr>
          <w:szCs w:val="28"/>
        </w:rPr>
        <w:t>это прежде всего искусство работы с человеческими ресурсами, где стиль руководства выступает не только как отражение индивидуальности менеджера, но и как инструмент построения эффективных взаимоотношений с подчинёнными.</w:t>
      </w:r>
    </w:p>
    <w:p w:rsidR="00510826" w:rsidRPr="00510826" w:rsidRDefault="00510826" w:rsidP="00510826">
      <w:pPr>
        <w:contextualSpacing/>
        <w:rPr>
          <w:szCs w:val="28"/>
        </w:rPr>
      </w:pPr>
      <w:r w:rsidRPr="00510826">
        <w:rPr>
          <w:szCs w:val="28"/>
        </w:rPr>
        <w:lastRenderedPageBreak/>
        <w:t>Подобный подход позволяет оперативно адаптировать деятельность организации к меняющимся условиям и создавать оптимальные предпосылки для развития всего образовательного сектора</w:t>
      </w:r>
      <w:r w:rsidR="00743655">
        <w:rPr>
          <w:szCs w:val="28"/>
        </w:rPr>
        <w:t xml:space="preserve"> </w:t>
      </w:r>
      <w:r w:rsidR="00743655" w:rsidRPr="003F1515">
        <w:rPr>
          <w:szCs w:val="28"/>
        </w:rPr>
        <w:t>[</w:t>
      </w:r>
      <w:r w:rsidR="00743655">
        <w:rPr>
          <w:szCs w:val="28"/>
        </w:rPr>
        <w:t xml:space="preserve">11, </w:t>
      </w:r>
      <w:r w:rsidR="002A65E5">
        <w:rPr>
          <w:szCs w:val="28"/>
        </w:rPr>
        <w:t>с</w:t>
      </w:r>
      <w:r w:rsidR="00743655">
        <w:rPr>
          <w:szCs w:val="28"/>
        </w:rPr>
        <w:t>. 124</w:t>
      </w:r>
      <w:r w:rsidR="00743655" w:rsidRPr="003F1515">
        <w:rPr>
          <w:szCs w:val="28"/>
        </w:rPr>
        <w:t>]</w:t>
      </w:r>
      <w:r w:rsidRPr="00510826">
        <w:rPr>
          <w:szCs w:val="28"/>
        </w:rPr>
        <w:t>.</w:t>
      </w:r>
    </w:p>
    <w:p w:rsidR="00510826" w:rsidRPr="00510826" w:rsidRDefault="00510826" w:rsidP="00510826">
      <w:pPr>
        <w:contextualSpacing/>
        <w:rPr>
          <w:szCs w:val="28"/>
        </w:rPr>
      </w:pPr>
      <w:r w:rsidRPr="00510826">
        <w:rPr>
          <w:szCs w:val="28"/>
        </w:rPr>
        <w:t>Результативность менеджмента в современной образовательной среде напрямую коррелирует с компетентностью руководителя в выборе оптимального стиля управления. Хотя существует множество существующих классификаций и типологий управленческих стилей, требующих детального анализа, важно подчеркнуть одно фундаментальное условие: любой избранный стиль должен обладать прогрессивной направленностью</w:t>
      </w:r>
      <w:r w:rsidR="00743655">
        <w:rPr>
          <w:szCs w:val="28"/>
        </w:rPr>
        <w:t xml:space="preserve"> </w:t>
      </w:r>
      <w:r w:rsidR="00743655" w:rsidRPr="003F1515">
        <w:rPr>
          <w:szCs w:val="28"/>
        </w:rPr>
        <w:t>[</w:t>
      </w:r>
      <w:r w:rsidR="00743655">
        <w:rPr>
          <w:szCs w:val="28"/>
        </w:rPr>
        <w:t xml:space="preserve">12, </w:t>
      </w:r>
      <w:r w:rsidR="002A65E5">
        <w:rPr>
          <w:szCs w:val="28"/>
        </w:rPr>
        <w:t>с</w:t>
      </w:r>
      <w:r w:rsidR="00743655">
        <w:rPr>
          <w:szCs w:val="28"/>
        </w:rPr>
        <w:t>. 90</w:t>
      </w:r>
      <w:r w:rsidR="00743655" w:rsidRPr="003F1515">
        <w:rPr>
          <w:szCs w:val="28"/>
        </w:rPr>
        <w:t>]</w:t>
      </w:r>
      <w:r w:rsidRPr="00510826">
        <w:rPr>
          <w:szCs w:val="28"/>
        </w:rPr>
        <w:t>.</w:t>
      </w:r>
    </w:p>
    <w:p w:rsidR="00510826" w:rsidRPr="00510826" w:rsidRDefault="00510826" w:rsidP="00510826">
      <w:pPr>
        <w:contextualSpacing/>
        <w:rPr>
          <w:szCs w:val="28"/>
        </w:rPr>
      </w:pPr>
      <w:r w:rsidRPr="00510826">
        <w:rPr>
          <w:b/>
          <w:szCs w:val="28"/>
        </w:rPr>
        <w:t>Выводы.</w:t>
      </w:r>
      <w:r w:rsidRPr="00510826">
        <w:rPr>
          <w:szCs w:val="28"/>
        </w:rPr>
        <w:t xml:space="preserve"> Таким образом, выбор стиля управления становится определяющим фактором успеха образовательной организации, напрямую влияющим на её способность адаптироваться к современным вызовам и обеспечивать высокое качество образовательных услуг. Подводя итоги, необходимо подчеркнуть, что стиль руководства оказывает фундаментальное влияние на результативность управления современной образовательной организацией. Это влияние проявляется в каждом управленческом решении и действии руководителя, направленном на совершенствование профессиональной деятельности коллектива.</w:t>
      </w:r>
    </w:p>
    <w:p w:rsidR="00510826" w:rsidRPr="00510826" w:rsidRDefault="00510826" w:rsidP="00510826">
      <w:pPr>
        <w:contextualSpacing/>
        <w:rPr>
          <w:szCs w:val="28"/>
        </w:rPr>
      </w:pPr>
      <w:r w:rsidRPr="00510826">
        <w:rPr>
          <w:szCs w:val="28"/>
        </w:rPr>
        <w:t>Процесс управления организацией представляет собой комплексную задачу, требующую от руководителя глубокого понимания всех аспектов организационной работы. Достижение конечного результата становится вершиной управленческой пирамиды, к которой ведёт путь через множество последовательных этапов развития и совершенствования.</w:t>
      </w:r>
    </w:p>
    <w:p w:rsidR="00510826" w:rsidRPr="00510826" w:rsidRDefault="00510826" w:rsidP="00510826">
      <w:pPr>
        <w:contextualSpacing/>
        <w:rPr>
          <w:szCs w:val="28"/>
        </w:rPr>
      </w:pPr>
      <w:r w:rsidRPr="00510826">
        <w:rPr>
          <w:szCs w:val="28"/>
        </w:rPr>
        <w:t>Современный руководитель должен обладать широким спектром управленческих навыков и гибкостью в выборе стиля руководства. Изучение различных подходов к управлению позволяет найти наиболее эффективные методы работы с коллективом, способствующие достижению поставленных целей.</w:t>
      </w:r>
    </w:p>
    <w:p w:rsidR="00510826" w:rsidRPr="00510826" w:rsidRDefault="00510826" w:rsidP="00510826">
      <w:pPr>
        <w:contextualSpacing/>
        <w:rPr>
          <w:szCs w:val="28"/>
        </w:rPr>
      </w:pPr>
      <w:r w:rsidRPr="00510826">
        <w:rPr>
          <w:szCs w:val="28"/>
        </w:rPr>
        <w:t xml:space="preserve">Успешное руководство базируется на осознанном подходе к управленческой деятельности, глубоком понимании мотивов и потребностей </w:t>
      </w:r>
      <w:r w:rsidRPr="00510826">
        <w:rPr>
          <w:szCs w:val="28"/>
        </w:rPr>
        <w:lastRenderedPageBreak/>
        <w:t>подчинённых. Такой подход не только повышает качество работы коллектива, но и существенно укрепляет конкурентные позиции организации на рынке.</w:t>
      </w:r>
    </w:p>
    <w:p w:rsidR="00510826" w:rsidRPr="00510826" w:rsidRDefault="00510826" w:rsidP="00510826">
      <w:pPr>
        <w:contextualSpacing/>
        <w:rPr>
          <w:szCs w:val="28"/>
        </w:rPr>
      </w:pPr>
      <w:r w:rsidRPr="00510826">
        <w:rPr>
          <w:szCs w:val="28"/>
        </w:rPr>
        <w:t>Таким образом, профессионализм руководителя в сочетании с грамотным выбором стиля управления становится ключевым фактором успеха современной организации.</w:t>
      </w:r>
    </w:p>
    <w:p w:rsidR="00510826" w:rsidRPr="00510826" w:rsidRDefault="00510826" w:rsidP="00510826">
      <w:pPr>
        <w:contextualSpacing/>
        <w:rPr>
          <w:szCs w:val="28"/>
        </w:rPr>
      </w:pPr>
    </w:p>
    <w:p w:rsidR="00807E79" w:rsidRDefault="007F25BA" w:rsidP="00510826">
      <w:pPr>
        <w:contextualSpacing/>
        <w:jc w:val="center"/>
        <w:rPr>
          <w:b/>
          <w:szCs w:val="28"/>
        </w:rPr>
      </w:pPr>
      <w:r w:rsidRPr="00510826">
        <w:rPr>
          <w:b/>
          <w:szCs w:val="28"/>
        </w:rPr>
        <w:t>Использованные источники:</w:t>
      </w:r>
    </w:p>
    <w:p w:rsidR="003F1515" w:rsidRPr="00510826" w:rsidRDefault="003F1515" w:rsidP="00510826">
      <w:pPr>
        <w:contextualSpacing/>
        <w:jc w:val="center"/>
        <w:rPr>
          <w:b/>
          <w:szCs w:val="28"/>
        </w:rPr>
      </w:pPr>
    </w:p>
    <w:p w:rsidR="000A267E" w:rsidRPr="003F1515" w:rsidRDefault="000A267E" w:rsidP="002A65E5">
      <w:pPr>
        <w:pStyle w:val="a7"/>
        <w:numPr>
          <w:ilvl w:val="0"/>
          <w:numId w:val="5"/>
        </w:numPr>
        <w:tabs>
          <w:tab w:val="left" w:pos="1134"/>
        </w:tabs>
        <w:ind w:left="0" w:firstLine="709"/>
        <w:rPr>
          <w:rFonts w:ascii="Times New Roman" w:hAnsi="Times New Roman"/>
          <w:color w:val="000000" w:themeColor="text1"/>
          <w:sz w:val="28"/>
          <w:szCs w:val="28"/>
        </w:rPr>
      </w:pPr>
      <w:proofErr w:type="spellStart"/>
      <w:r w:rsidRPr="003F1515">
        <w:rPr>
          <w:rFonts w:ascii="Times New Roman" w:hAnsi="Times New Roman"/>
          <w:color w:val="000000" w:themeColor="text1"/>
          <w:sz w:val="28"/>
          <w:szCs w:val="28"/>
        </w:rPr>
        <w:t>Аджемян</w:t>
      </w:r>
      <w:proofErr w:type="spellEnd"/>
      <w:r w:rsidRPr="003F1515">
        <w:rPr>
          <w:rFonts w:ascii="Times New Roman" w:hAnsi="Times New Roman"/>
          <w:color w:val="000000" w:themeColor="text1"/>
          <w:sz w:val="28"/>
          <w:szCs w:val="28"/>
        </w:rPr>
        <w:t xml:space="preserve">, С. С. Стили руководства образовательным учреждением / С. С. </w:t>
      </w:r>
      <w:proofErr w:type="spellStart"/>
      <w:r w:rsidRPr="003F1515">
        <w:rPr>
          <w:rFonts w:ascii="Times New Roman" w:hAnsi="Times New Roman"/>
          <w:color w:val="000000" w:themeColor="text1"/>
          <w:sz w:val="28"/>
          <w:szCs w:val="28"/>
        </w:rPr>
        <w:t>Аджемян</w:t>
      </w:r>
      <w:proofErr w:type="spellEnd"/>
      <w:r w:rsidRPr="003F1515">
        <w:rPr>
          <w:rFonts w:ascii="Times New Roman" w:hAnsi="Times New Roman"/>
          <w:color w:val="000000" w:themeColor="text1"/>
          <w:sz w:val="28"/>
          <w:szCs w:val="28"/>
        </w:rPr>
        <w:t xml:space="preserve"> // Молодой ученый.</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2023.</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 40 (487).</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С. 29-31.</w:t>
      </w:r>
    </w:p>
    <w:p w:rsidR="000A267E" w:rsidRPr="003F1515" w:rsidRDefault="000A267E" w:rsidP="002A65E5">
      <w:pPr>
        <w:pStyle w:val="a7"/>
        <w:numPr>
          <w:ilvl w:val="0"/>
          <w:numId w:val="5"/>
        </w:numPr>
        <w:tabs>
          <w:tab w:val="left" w:pos="1134"/>
        </w:tabs>
        <w:ind w:left="0" w:firstLine="709"/>
        <w:rPr>
          <w:rFonts w:ascii="Times New Roman" w:hAnsi="Times New Roman"/>
          <w:color w:val="000000" w:themeColor="text1"/>
          <w:sz w:val="28"/>
          <w:szCs w:val="28"/>
        </w:rPr>
      </w:pPr>
      <w:r w:rsidRPr="003F1515">
        <w:rPr>
          <w:rFonts w:ascii="Times New Roman" w:hAnsi="Times New Roman"/>
          <w:color w:val="000000" w:themeColor="text1"/>
          <w:sz w:val="28"/>
          <w:szCs w:val="28"/>
        </w:rPr>
        <w:t xml:space="preserve">Анастасия </w:t>
      </w:r>
      <w:proofErr w:type="spellStart"/>
      <w:r w:rsidRPr="003F1515">
        <w:rPr>
          <w:rFonts w:ascii="Times New Roman" w:hAnsi="Times New Roman"/>
          <w:color w:val="000000" w:themeColor="text1"/>
          <w:sz w:val="28"/>
          <w:szCs w:val="28"/>
        </w:rPr>
        <w:t>Пасютина</w:t>
      </w:r>
      <w:proofErr w:type="spellEnd"/>
      <w:r w:rsidRPr="003F1515">
        <w:rPr>
          <w:rFonts w:ascii="Times New Roman" w:hAnsi="Times New Roman"/>
          <w:color w:val="000000" w:themeColor="text1"/>
          <w:sz w:val="28"/>
          <w:szCs w:val="28"/>
        </w:rPr>
        <w:t>. Как выбрать стиль руко</w:t>
      </w:r>
      <w:r w:rsidR="0032732D">
        <w:rPr>
          <w:rFonts w:ascii="Times New Roman" w:hAnsi="Times New Roman"/>
          <w:color w:val="000000" w:themeColor="text1"/>
          <w:sz w:val="28"/>
          <w:szCs w:val="28"/>
        </w:rPr>
        <w:t xml:space="preserve">водства // Бизнес-секреты. URL: </w:t>
      </w:r>
      <w:r w:rsidRPr="003F1515">
        <w:rPr>
          <w:rFonts w:ascii="Times New Roman" w:hAnsi="Times New Roman"/>
          <w:color w:val="000000" w:themeColor="text1"/>
          <w:sz w:val="28"/>
          <w:szCs w:val="28"/>
        </w:rPr>
        <w:t>https://secrets.tbank.ru/razvitie/stili-upravleniya/?utm_referrer=https%3A%2F%2Fyandex.ru%2F (дата обращения: 25.09.2025).</w:t>
      </w:r>
    </w:p>
    <w:p w:rsidR="000A267E" w:rsidRPr="003F1515" w:rsidRDefault="000A267E" w:rsidP="002A65E5">
      <w:pPr>
        <w:pStyle w:val="a7"/>
        <w:numPr>
          <w:ilvl w:val="0"/>
          <w:numId w:val="5"/>
        </w:numPr>
        <w:tabs>
          <w:tab w:val="left" w:pos="1134"/>
        </w:tabs>
        <w:ind w:left="0" w:firstLine="709"/>
        <w:rPr>
          <w:rFonts w:ascii="Times New Roman" w:hAnsi="Times New Roman"/>
          <w:color w:val="000000" w:themeColor="text1"/>
          <w:sz w:val="28"/>
          <w:szCs w:val="28"/>
        </w:rPr>
      </w:pPr>
      <w:r w:rsidRPr="003F1515">
        <w:rPr>
          <w:rFonts w:ascii="Times New Roman" w:hAnsi="Times New Roman"/>
          <w:color w:val="000000" w:themeColor="text1"/>
          <w:sz w:val="28"/>
          <w:szCs w:val="28"/>
        </w:rPr>
        <w:t>Дегтеренко, Л. Н. Мене</w:t>
      </w:r>
      <w:r w:rsidR="0032732D">
        <w:rPr>
          <w:rFonts w:ascii="Times New Roman" w:hAnsi="Times New Roman"/>
          <w:color w:val="000000" w:themeColor="text1"/>
          <w:sz w:val="28"/>
          <w:szCs w:val="28"/>
        </w:rPr>
        <w:t>джмент в образовании: Практикум</w:t>
      </w:r>
      <w:r w:rsidRPr="003F1515">
        <w:rPr>
          <w:rFonts w:ascii="Times New Roman" w:hAnsi="Times New Roman"/>
          <w:color w:val="000000" w:themeColor="text1"/>
          <w:sz w:val="28"/>
          <w:szCs w:val="28"/>
        </w:rPr>
        <w:t>: учебное пособие / Л. Н. Дегтеренко.</w:t>
      </w:r>
      <w:r w:rsidR="005C3099">
        <w:rPr>
          <w:rFonts w:ascii="Times New Roman" w:hAnsi="Times New Roman"/>
          <w:color w:val="000000" w:themeColor="text1"/>
          <w:sz w:val="28"/>
          <w:szCs w:val="28"/>
        </w:rPr>
        <w:t xml:space="preserve"> – </w:t>
      </w:r>
      <w:r w:rsidR="0032732D">
        <w:rPr>
          <w:rFonts w:ascii="Times New Roman" w:hAnsi="Times New Roman"/>
          <w:color w:val="000000" w:themeColor="text1"/>
          <w:sz w:val="28"/>
          <w:szCs w:val="28"/>
        </w:rPr>
        <w:t>Челябинск</w:t>
      </w:r>
      <w:r w:rsidRPr="003F1515">
        <w:rPr>
          <w:rFonts w:ascii="Times New Roman" w:hAnsi="Times New Roman"/>
          <w:color w:val="000000" w:themeColor="text1"/>
          <w:sz w:val="28"/>
          <w:szCs w:val="28"/>
        </w:rPr>
        <w:t>: МИДИС, 2021.</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45 с.</w:t>
      </w:r>
    </w:p>
    <w:p w:rsidR="00510826" w:rsidRPr="003F1515" w:rsidRDefault="00510826" w:rsidP="002A65E5">
      <w:pPr>
        <w:pStyle w:val="a7"/>
        <w:numPr>
          <w:ilvl w:val="0"/>
          <w:numId w:val="5"/>
        </w:numPr>
        <w:tabs>
          <w:tab w:val="left" w:pos="1134"/>
        </w:tabs>
        <w:ind w:left="0" w:firstLine="709"/>
        <w:rPr>
          <w:rFonts w:ascii="Times New Roman" w:hAnsi="Times New Roman"/>
          <w:color w:val="000000" w:themeColor="text1"/>
          <w:sz w:val="28"/>
          <w:szCs w:val="28"/>
        </w:rPr>
      </w:pPr>
      <w:proofErr w:type="spellStart"/>
      <w:r w:rsidRPr="003F1515">
        <w:rPr>
          <w:rFonts w:ascii="Times New Roman" w:hAnsi="Times New Roman"/>
          <w:color w:val="000000" w:themeColor="text1"/>
          <w:sz w:val="28"/>
          <w:szCs w:val="28"/>
        </w:rPr>
        <w:t>Домикова</w:t>
      </w:r>
      <w:proofErr w:type="spellEnd"/>
      <w:r w:rsidRPr="003F1515">
        <w:rPr>
          <w:rFonts w:ascii="Times New Roman" w:hAnsi="Times New Roman"/>
          <w:color w:val="000000" w:themeColor="text1"/>
          <w:sz w:val="28"/>
          <w:szCs w:val="28"/>
        </w:rPr>
        <w:t xml:space="preserve">, А.И. Стиль руководства образовательной организации / А.И. </w:t>
      </w:r>
      <w:proofErr w:type="spellStart"/>
      <w:r w:rsidRPr="003F1515">
        <w:rPr>
          <w:rFonts w:ascii="Times New Roman" w:hAnsi="Times New Roman"/>
          <w:color w:val="000000" w:themeColor="text1"/>
          <w:sz w:val="28"/>
          <w:szCs w:val="28"/>
        </w:rPr>
        <w:t>Домикова</w:t>
      </w:r>
      <w:proofErr w:type="spellEnd"/>
      <w:r w:rsidRPr="003F1515">
        <w:rPr>
          <w:rFonts w:ascii="Times New Roman" w:hAnsi="Times New Roman"/>
          <w:color w:val="000000" w:themeColor="text1"/>
          <w:sz w:val="28"/>
          <w:szCs w:val="28"/>
        </w:rPr>
        <w:t xml:space="preserve"> // Актуальные исследования. – 2020. – № 7 (10). – С. 65-68</w:t>
      </w:r>
      <w:r w:rsidR="003F1515" w:rsidRPr="003F1515">
        <w:rPr>
          <w:rFonts w:ascii="Times New Roman" w:hAnsi="Times New Roman"/>
          <w:color w:val="000000" w:themeColor="text1"/>
          <w:sz w:val="28"/>
          <w:szCs w:val="28"/>
        </w:rPr>
        <w:t>.</w:t>
      </w:r>
    </w:p>
    <w:p w:rsidR="003F1515" w:rsidRPr="003F1515" w:rsidRDefault="003F1515" w:rsidP="002A65E5">
      <w:pPr>
        <w:pStyle w:val="a7"/>
        <w:numPr>
          <w:ilvl w:val="0"/>
          <w:numId w:val="5"/>
        </w:numPr>
        <w:tabs>
          <w:tab w:val="left" w:pos="1134"/>
        </w:tabs>
        <w:ind w:left="0" w:firstLine="709"/>
        <w:rPr>
          <w:rFonts w:ascii="Times New Roman" w:hAnsi="Times New Roman"/>
          <w:color w:val="000000" w:themeColor="text1"/>
          <w:sz w:val="28"/>
          <w:szCs w:val="28"/>
        </w:rPr>
      </w:pPr>
      <w:r w:rsidRPr="003F1515">
        <w:rPr>
          <w:rFonts w:ascii="Times New Roman" w:hAnsi="Times New Roman"/>
          <w:color w:val="000000" w:themeColor="text1"/>
          <w:sz w:val="28"/>
          <w:szCs w:val="28"/>
          <w:shd w:val="clear" w:color="auto" w:fill="FFFFFF"/>
        </w:rPr>
        <w:t>Наливайко, Т. Е. Теория и практика подготовки к препод</w:t>
      </w:r>
      <w:r w:rsidR="0032732D">
        <w:rPr>
          <w:rFonts w:ascii="Times New Roman" w:hAnsi="Times New Roman"/>
          <w:color w:val="000000" w:themeColor="text1"/>
          <w:sz w:val="28"/>
          <w:szCs w:val="28"/>
          <w:shd w:val="clear" w:color="auto" w:fill="FFFFFF"/>
        </w:rPr>
        <w:t>авательской деятельности в вузе</w:t>
      </w:r>
      <w:r w:rsidRPr="003F1515">
        <w:rPr>
          <w:rFonts w:ascii="Times New Roman" w:hAnsi="Times New Roman"/>
          <w:color w:val="000000" w:themeColor="text1"/>
          <w:sz w:val="28"/>
          <w:szCs w:val="28"/>
          <w:shd w:val="clear" w:color="auto" w:fill="FFFFFF"/>
        </w:rPr>
        <w:t xml:space="preserve">: учебно-методическое пособие / Т. Е. Наливайко, М. В. </w:t>
      </w:r>
      <w:proofErr w:type="spellStart"/>
      <w:r w:rsidRPr="003F1515">
        <w:rPr>
          <w:rFonts w:ascii="Times New Roman" w:hAnsi="Times New Roman"/>
          <w:color w:val="000000" w:themeColor="text1"/>
          <w:sz w:val="28"/>
          <w:szCs w:val="28"/>
          <w:shd w:val="clear" w:color="auto" w:fill="FFFFFF"/>
        </w:rPr>
        <w:t>Шинкорук</w:t>
      </w:r>
      <w:proofErr w:type="spellEnd"/>
      <w:r w:rsidRPr="003F1515">
        <w:rPr>
          <w:rFonts w:ascii="Times New Roman" w:hAnsi="Times New Roman"/>
          <w:color w:val="000000" w:themeColor="text1"/>
          <w:sz w:val="28"/>
          <w:szCs w:val="28"/>
          <w:shd w:val="clear" w:color="auto" w:fill="FFFFFF"/>
        </w:rPr>
        <w:t>.</w:t>
      </w:r>
      <w:r w:rsidR="005C3099">
        <w:rPr>
          <w:rFonts w:ascii="Times New Roman" w:hAnsi="Times New Roman"/>
          <w:color w:val="000000" w:themeColor="text1"/>
          <w:sz w:val="28"/>
          <w:szCs w:val="28"/>
          <w:shd w:val="clear" w:color="auto" w:fill="FFFFFF"/>
        </w:rPr>
        <w:t xml:space="preserve"> – </w:t>
      </w:r>
      <w:r w:rsidR="0032732D">
        <w:rPr>
          <w:rFonts w:ascii="Times New Roman" w:hAnsi="Times New Roman"/>
          <w:color w:val="000000" w:themeColor="text1"/>
          <w:sz w:val="28"/>
          <w:szCs w:val="28"/>
          <w:shd w:val="clear" w:color="auto" w:fill="FFFFFF"/>
        </w:rPr>
        <w:t>Комсомольск-на-Амуре</w:t>
      </w:r>
      <w:r w:rsidRPr="003F1515">
        <w:rPr>
          <w:rFonts w:ascii="Times New Roman" w:hAnsi="Times New Roman"/>
          <w:color w:val="000000" w:themeColor="text1"/>
          <w:sz w:val="28"/>
          <w:szCs w:val="28"/>
          <w:shd w:val="clear" w:color="auto" w:fill="FFFFFF"/>
        </w:rPr>
        <w:t>: КНАГУ, 2022.</w:t>
      </w:r>
      <w:r w:rsidR="005C3099">
        <w:rPr>
          <w:rFonts w:ascii="Times New Roman" w:hAnsi="Times New Roman"/>
          <w:color w:val="000000" w:themeColor="text1"/>
          <w:sz w:val="28"/>
          <w:szCs w:val="28"/>
          <w:shd w:val="clear" w:color="auto" w:fill="FFFFFF"/>
        </w:rPr>
        <w:t xml:space="preserve"> – </w:t>
      </w:r>
      <w:r w:rsidRPr="003F1515">
        <w:rPr>
          <w:rFonts w:ascii="Times New Roman" w:hAnsi="Times New Roman"/>
          <w:color w:val="000000" w:themeColor="text1"/>
          <w:sz w:val="28"/>
          <w:szCs w:val="28"/>
          <w:shd w:val="clear" w:color="auto" w:fill="FFFFFF"/>
        </w:rPr>
        <w:t>104 с. </w:t>
      </w:r>
    </w:p>
    <w:p w:rsidR="00510826" w:rsidRPr="003F1515" w:rsidRDefault="000A267E" w:rsidP="002A65E5">
      <w:pPr>
        <w:pStyle w:val="a7"/>
        <w:numPr>
          <w:ilvl w:val="0"/>
          <w:numId w:val="5"/>
        </w:numPr>
        <w:tabs>
          <w:tab w:val="left" w:pos="1134"/>
        </w:tabs>
        <w:ind w:left="0" w:firstLine="709"/>
        <w:rPr>
          <w:rFonts w:ascii="Times New Roman" w:hAnsi="Times New Roman"/>
          <w:color w:val="000000" w:themeColor="text1"/>
          <w:sz w:val="28"/>
          <w:szCs w:val="28"/>
        </w:rPr>
      </w:pPr>
      <w:r w:rsidRPr="003F1515">
        <w:rPr>
          <w:rFonts w:ascii="Times New Roman" w:hAnsi="Times New Roman"/>
          <w:color w:val="000000" w:themeColor="text1"/>
          <w:sz w:val="28"/>
          <w:szCs w:val="28"/>
        </w:rPr>
        <w:t>Основы управления до</w:t>
      </w:r>
      <w:r w:rsidR="0032732D">
        <w:rPr>
          <w:rFonts w:ascii="Times New Roman" w:hAnsi="Times New Roman"/>
          <w:color w:val="000000" w:themeColor="text1"/>
          <w:sz w:val="28"/>
          <w:szCs w:val="28"/>
        </w:rPr>
        <w:t>школьным образованием</w:t>
      </w:r>
      <w:r w:rsidRPr="003F1515">
        <w:rPr>
          <w:rFonts w:ascii="Times New Roman" w:hAnsi="Times New Roman"/>
          <w:color w:val="000000" w:themeColor="text1"/>
          <w:sz w:val="28"/>
          <w:szCs w:val="28"/>
        </w:rPr>
        <w:t>: учебно-методическое пособие / составитель М. В. Ломаева.</w:t>
      </w:r>
      <w:r w:rsidR="005C3099">
        <w:rPr>
          <w:rFonts w:ascii="Times New Roman" w:hAnsi="Times New Roman"/>
          <w:color w:val="000000" w:themeColor="text1"/>
          <w:sz w:val="28"/>
          <w:szCs w:val="28"/>
        </w:rPr>
        <w:t xml:space="preserve"> – </w:t>
      </w:r>
      <w:r w:rsidR="0032732D">
        <w:rPr>
          <w:rFonts w:ascii="Times New Roman" w:hAnsi="Times New Roman"/>
          <w:color w:val="000000" w:themeColor="text1"/>
          <w:sz w:val="28"/>
          <w:szCs w:val="28"/>
        </w:rPr>
        <w:t>Нижний Тагил</w:t>
      </w:r>
      <w:r w:rsidRPr="003F1515">
        <w:rPr>
          <w:rFonts w:ascii="Times New Roman" w:hAnsi="Times New Roman"/>
          <w:color w:val="000000" w:themeColor="text1"/>
          <w:sz w:val="28"/>
          <w:szCs w:val="28"/>
        </w:rPr>
        <w:t>: НТГСПИ, 2020.</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200 с.</w:t>
      </w:r>
    </w:p>
    <w:p w:rsidR="003F1515" w:rsidRPr="003F1515" w:rsidRDefault="0032732D" w:rsidP="002A65E5">
      <w:pPr>
        <w:pStyle w:val="a7"/>
        <w:numPr>
          <w:ilvl w:val="0"/>
          <w:numId w:val="5"/>
        </w:numPr>
        <w:tabs>
          <w:tab w:val="left" w:pos="1134"/>
        </w:tabs>
        <w:ind w:left="0" w:firstLine="709"/>
        <w:rPr>
          <w:rFonts w:ascii="Times New Roman" w:hAnsi="Times New Roman"/>
          <w:color w:val="000000" w:themeColor="text1"/>
          <w:sz w:val="28"/>
          <w:szCs w:val="28"/>
        </w:rPr>
      </w:pPr>
      <w:r>
        <w:rPr>
          <w:rFonts w:ascii="Times New Roman" w:hAnsi="Times New Roman"/>
          <w:color w:val="000000" w:themeColor="text1"/>
          <w:sz w:val="28"/>
          <w:szCs w:val="28"/>
        </w:rPr>
        <w:t>Педагогика</w:t>
      </w:r>
      <w:r w:rsidR="003F1515" w:rsidRPr="003F1515">
        <w:rPr>
          <w:rFonts w:ascii="Times New Roman" w:hAnsi="Times New Roman"/>
          <w:color w:val="000000" w:themeColor="text1"/>
          <w:sz w:val="28"/>
          <w:szCs w:val="28"/>
        </w:rPr>
        <w:t xml:space="preserve">: методические рекомендации / составители Ю. С. </w:t>
      </w:r>
      <w:proofErr w:type="spellStart"/>
      <w:r w:rsidR="003F1515" w:rsidRPr="003F1515">
        <w:rPr>
          <w:rFonts w:ascii="Times New Roman" w:hAnsi="Times New Roman"/>
          <w:color w:val="000000" w:themeColor="text1"/>
          <w:sz w:val="28"/>
          <w:szCs w:val="28"/>
        </w:rPr>
        <w:t>Тюнников</w:t>
      </w:r>
      <w:proofErr w:type="spellEnd"/>
      <w:r w:rsidR="003F1515" w:rsidRPr="003F1515">
        <w:rPr>
          <w:rFonts w:ascii="Times New Roman" w:hAnsi="Times New Roman"/>
          <w:color w:val="000000" w:themeColor="text1"/>
          <w:sz w:val="28"/>
          <w:szCs w:val="28"/>
        </w:rPr>
        <w:t>, В. В. Крылова.</w:t>
      </w:r>
      <w:r w:rsidR="005C3099">
        <w:rPr>
          <w:rFonts w:ascii="Times New Roman" w:hAnsi="Times New Roman"/>
          <w:color w:val="000000" w:themeColor="text1"/>
          <w:sz w:val="28"/>
          <w:szCs w:val="28"/>
        </w:rPr>
        <w:t xml:space="preserve"> – </w:t>
      </w:r>
      <w:r>
        <w:rPr>
          <w:rFonts w:ascii="Times New Roman" w:hAnsi="Times New Roman"/>
          <w:color w:val="000000" w:themeColor="text1"/>
          <w:sz w:val="28"/>
          <w:szCs w:val="28"/>
        </w:rPr>
        <w:t>Сочи</w:t>
      </w:r>
      <w:r w:rsidR="003F1515" w:rsidRPr="003F1515">
        <w:rPr>
          <w:rFonts w:ascii="Times New Roman" w:hAnsi="Times New Roman"/>
          <w:color w:val="000000" w:themeColor="text1"/>
          <w:sz w:val="28"/>
          <w:szCs w:val="28"/>
        </w:rPr>
        <w:t>: СГУ, 2024.</w:t>
      </w:r>
      <w:r w:rsidR="005C3099">
        <w:rPr>
          <w:rFonts w:ascii="Times New Roman" w:hAnsi="Times New Roman"/>
          <w:color w:val="000000" w:themeColor="text1"/>
          <w:sz w:val="28"/>
          <w:szCs w:val="28"/>
        </w:rPr>
        <w:t xml:space="preserve"> – </w:t>
      </w:r>
      <w:r w:rsidR="003F1515" w:rsidRPr="003F1515">
        <w:rPr>
          <w:rFonts w:ascii="Times New Roman" w:hAnsi="Times New Roman"/>
          <w:color w:val="000000" w:themeColor="text1"/>
          <w:sz w:val="28"/>
          <w:szCs w:val="28"/>
        </w:rPr>
        <w:t>56 с.</w:t>
      </w:r>
    </w:p>
    <w:p w:rsidR="003F1515" w:rsidRPr="003F1515" w:rsidRDefault="003F1515" w:rsidP="002A65E5">
      <w:pPr>
        <w:pStyle w:val="a7"/>
        <w:numPr>
          <w:ilvl w:val="0"/>
          <w:numId w:val="5"/>
        </w:numPr>
        <w:tabs>
          <w:tab w:val="left" w:pos="1134"/>
        </w:tabs>
        <w:ind w:left="0" w:firstLine="709"/>
        <w:rPr>
          <w:rFonts w:ascii="Times New Roman" w:hAnsi="Times New Roman"/>
          <w:color w:val="000000" w:themeColor="text1"/>
          <w:sz w:val="28"/>
          <w:szCs w:val="28"/>
        </w:rPr>
      </w:pPr>
      <w:proofErr w:type="spellStart"/>
      <w:r w:rsidRPr="003F1515">
        <w:rPr>
          <w:rFonts w:ascii="Times New Roman" w:hAnsi="Times New Roman"/>
          <w:color w:val="000000" w:themeColor="text1"/>
          <w:sz w:val="28"/>
          <w:szCs w:val="28"/>
        </w:rPr>
        <w:t>Поломошнов</w:t>
      </w:r>
      <w:proofErr w:type="spellEnd"/>
      <w:r w:rsidRPr="003F1515">
        <w:rPr>
          <w:rFonts w:ascii="Times New Roman" w:hAnsi="Times New Roman"/>
          <w:color w:val="000000" w:themeColor="text1"/>
          <w:sz w:val="28"/>
          <w:szCs w:val="28"/>
        </w:rPr>
        <w:t>, А. Ф. Россия перед с</w:t>
      </w:r>
      <w:r w:rsidR="0032732D">
        <w:rPr>
          <w:rFonts w:ascii="Times New Roman" w:hAnsi="Times New Roman"/>
          <w:color w:val="000000" w:themeColor="text1"/>
          <w:sz w:val="28"/>
          <w:szCs w:val="28"/>
        </w:rPr>
        <w:t>оциально-гуманитарными вызовами</w:t>
      </w:r>
      <w:r w:rsidRPr="003F1515">
        <w:rPr>
          <w:rFonts w:ascii="Times New Roman" w:hAnsi="Times New Roman"/>
          <w:color w:val="000000" w:themeColor="text1"/>
          <w:sz w:val="28"/>
          <w:szCs w:val="28"/>
        </w:rPr>
        <w:t xml:space="preserve">: монография / А. Ф. </w:t>
      </w:r>
      <w:proofErr w:type="spellStart"/>
      <w:r w:rsidRPr="003F1515">
        <w:rPr>
          <w:rFonts w:ascii="Times New Roman" w:hAnsi="Times New Roman"/>
          <w:color w:val="000000" w:themeColor="text1"/>
          <w:sz w:val="28"/>
          <w:szCs w:val="28"/>
        </w:rPr>
        <w:t>Поломошнов</w:t>
      </w:r>
      <w:proofErr w:type="spellEnd"/>
      <w:r w:rsidRPr="003F1515">
        <w:rPr>
          <w:rFonts w:ascii="Times New Roman" w:hAnsi="Times New Roman"/>
          <w:color w:val="000000" w:themeColor="text1"/>
          <w:sz w:val="28"/>
          <w:szCs w:val="28"/>
        </w:rPr>
        <w:t xml:space="preserve">, П. А. </w:t>
      </w:r>
      <w:proofErr w:type="spellStart"/>
      <w:r w:rsidRPr="003F1515">
        <w:rPr>
          <w:rFonts w:ascii="Times New Roman" w:hAnsi="Times New Roman"/>
          <w:color w:val="000000" w:themeColor="text1"/>
          <w:sz w:val="28"/>
          <w:szCs w:val="28"/>
        </w:rPr>
        <w:t>Поломошнов</w:t>
      </w:r>
      <w:proofErr w:type="spellEnd"/>
      <w:r w:rsidRPr="003F1515">
        <w:rPr>
          <w:rFonts w:ascii="Times New Roman" w:hAnsi="Times New Roman"/>
          <w:color w:val="000000" w:themeColor="text1"/>
          <w:sz w:val="28"/>
          <w:szCs w:val="28"/>
        </w:rPr>
        <w:t>.</w:t>
      </w:r>
      <w:r w:rsidR="005C3099">
        <w:rPr>
          <w:rFonts w:ascii="Times New Roman" w:hAnsi="Times New Roman"/>
          <w:color w:val="000000" w:themeColor="text1"/>
          <w:sz w:val="28"/>
          <w:szCs w:val="28"/>
        </w:rPr>
        <w:t xml:space="preserve"> – </w:t>
      </w:r>
      <w:proofErr w:type="spellStart"/>
      <w:r w:rsidR="0032732D">
        <w:rPr>
          <w:rFonts w:ascii="Times New Roman" w:hAnsi="Times New Roman"/>
          <w:color w:val="000000" w:themeColor="text1"/>
          <w:sz w:val="28"/>
          <w:szCs w:val="28"/>
        </w:rPr>
        <w:t>Персиановский</w:t>
      </w:r>
      <w:proofErr w:type="spellEnd"/>
      <w:r w:rsidRPr="003F1515">
        <w:rPr>
          <w:rFonts w:ascii="Times New Roman" w:hAnsi="Times New Roman"/>
          <w:color w:val="000000" w:themeColor="text1"/>
          <w:sz w:val="28"/>
          <w:szCs w:val="28"/>
        </w:rPr>
        <w:t>: Донской ГАУ, 2024.</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197 с.</w:t>
      </w:r>
    </w:p>
    <w:p w:rsidR="003F1515" w:rsidRPr="003F1515" w:rsidRDefault="003F1515" w:rsidP="002A65E5">
      <w:pPr>
        <w:pStyle w:val="a7"/>
        <w:numPr>
          <w:ilvl w:val="0"/>
          <w:numId w:val="5"/>
        </w:numPr>
        <w:tabs>
          <w:tab w:val="left" w:pos="1134"/>
        </w:tabs>
        <w:ind w:left="0" w:firstLine="709"/>
        <w:rPr>
          <w:rFonts w:ascii="Times New Roman" w:hAnsi="Times New Roman"/>
          <w:color w:val="000000" w:themeColor="text1"/>
          <w:sz w:val="28"/>
          <w:szCs w:val="28"/>
        </w:rPr>
      </w:pPr>
      <w:proofErr w:type="spellStart"/>
      <w:r w:rsidRPr="003F1515">
        <w:rPr>
          <w:rFonts w:ascii="Times New Roman" w:hAnsi="Times New Roman"/>
          <w:color w:val="000000" w:themeColor="text1"/>
          <w:sz w:val="28"/>
          <w:szCs w:val="28"/>
        </w:rPr>
        <w:lastRenderedPageBreak/>
        <w:t>Самохвалова</w:t>
      </w:r>
      <w:proofErr w:type="spellEnd"/>
      <w:r w:rsidRPr="003F1515">
        <w:rPr>
          <w:rFonts w:ascii="Times New Roman" w:hAnsi="Times New Roman"/>
          <w:color w:val="000000" w:themeColor="text1"/>
          <w:sz w:val="28"/>
          <w:szCs w:val="28"/>
        </w:rPr>
        <w:t>, С. Ю. Осн</w:t>
      </w:r>
      <w:r w:rsidR="0032732D">
        <w:rPr>
          <w:rFonts w:ascii="Times New Roman" w:hAnsi="Times New Roman"/>
          <w:color w:val="000000" w:themeColor="text1"/>
          <w:sz w:val="28"/>
          <w:szCs w:val="28"/>
        </w:rPr>
        <w:t>овы педагогики. Главные вопросы</w:t>
      </w:r>
      <w:r w:rsidRPr="003F1515">
        <w:rPr>
          <w:rFonts w:ascii="Times New Roman" w:hAnsi="Times New Roman"/>
          <w:color w:val="000000" w:themeColor="text1"/>
          <w:sz w:val="28"/>
          <w:szCs w:val="28"/>
        </w:rPr>
        <w:t xml:space="preserve">: учебное пособие для СПО / С. Ю. </w:t>
      </w:r>
      <w:proofErr w:type="spellStart"/>
      <w:r w:rsidRPr="003F1515">
        <w:rPr>
          <w:rFonts w:ascii="Times New Roman" w:hAnsi="Times New Roman"/>
          <w:color w:val="000000" w:themeColor="text1"/>
          <w:sz w:val="28"/>
          <w:szCs w:val="28"/>
        </w:rPr>
        <w:t>Самохвалова</w:t>
      </w:r>
      <w:proofErr w:type="spellEnd"/>
      <w:r w:rsidRPr="003F1515">
        <w:rPr>
          <w:rFonts w:ascii="Times New Roman" w:hAnsi="Times New Roman"/>
          <w:color w:val="000000" w:themeColor="text1"/>
          <w:sz w:val="28"/>
          <w:szCs w:val="28"/>
        </w:rPr>
        <w:t>.</w:t>
      </w:r>
      <w:r w:rsidR="005C3099">
        <w:rPr>
          <w:rFonts w:ascii="Times New Roman" w:hAnsi="Times New Roman"/>
          <w:color w:val="000000" w:themeColor="text1"/>
          <w:sz w:val="28"/>
          <w:szCs w:val="28"/>
        </w:rPr>
        <w:t xml:space="preserve"> – </w:t>
      </w:r>
      <w:proofErr w:type="spellStart"/>
      <w:r w:rsidR="0032732D">
        <w:rPr>
          <w:rFonts w:ascii="Times New Roman" w:hAnsi="Times New Roman"/>
          <w:color w:val="000000" w:themeColor="text1"/>
          <w:sz w:val="28"/>
          <w:szCs w:val="28"/>
        </w:rPr>
        <w:t>СпБ</w:t>
      </w:r>
      <w:proofErr w:type="spellEnd"/>
      <w:r w:rsidRPr="003F1515">
        <w:rPr>
          <w:rFonts w:ascii="Times New Roman" w:hAnsi="Times New Roman"/>
          <w:color w:val="000000" w:themeColor="text1"/>
          <w:sz w:val="28"/>
          <w:szCs w:val="28"/>
        </w:rPr>
        <w:t>: Лань, 2025.</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352 с.</w:t>
      </w:r>
    </w:p>
    <w:p w:rsidR="003F1515" w:rsidRPr="003F1515" w:rsidRDefault="003F1515" w:rsidP="002A65E5">
      <w:pPr>
        <w:pStyle w:val="a7"/>
        <w:numPr>
          <w:ilvl w:val="0"/>
          <w:numId w:val="5"/>
        </w:numPr>
        <w:tabs>
          <w:tab w:val="left" w:pos="1134"/>
        </w:tabs>
        <w:ind w:left="0" w:firstLine="709"/>
        <w:rPr>
          <w:rFonts w:ascii="Times New Roman" w:hAnsi="Times New Roman"/>
          <w:color w:val="000000" w:themeColor="text1"/>
          <w:sz w:val="28"/>
          <w:szCs w:val="28"/>
        </w:rPr>
      </w:pPr>
      <w:r w:rsidRPr="003F1515">
        <w:rPr>
          <w:rFonts w:ascii="Times New Roman" w:hAnsi="Times New Roman"/>
          <w:color w:val="000000" w:themeColor="text1"/>
          <w:sz w:val="28"/>
          <w:szCs w:val="28"/>
        </w:rPr>
        <w:t xml:space="preserve">Фоминова, </w:t>
      </w:r>
      <w:r w:rsidR="0032732D">
        <w:rPr>
          <w:rFonts w:ascii="Times New Roman" w:hAnsi="Times New Roman"/>
          <w:color w:val="000000" w:themeColor="text1"/>
          <w:sz w:val="28"/>
          <w:szCs w:val="28"/>
        </w:rPr>
        <w:t>А. Н. Педагогическая психология</w:t>
      </w:r>
      <w:r w:rsidRPr="003F1515">
        <w:rPr>
          <w:rFonts w:ascii="Times New Roman" w:hAnsi="Times New Roman"/>
          <w:color w:val="000000" w:themeColor="text1"/>
          <w:sz w:val="28"/>
          <w:szCs w:val="28"/>
        </w:rPr>
        <w:t>: учебное пособие / А. Н. Фоминова, Т. Л. Шабанова.</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 xml:space="preserve">4-е изд. </w:t>
      </w:r>
      <w:proofErr w:type="spellStart"/>
      <w:r w:rsidRPr="003F1515">
        <w:rPr>
          <w:rFonts w:ascii="Times New Roman" w:hAnsi="Times New Roman"/>
          <w:color w:val="000000" w:themeColor="text1"/>
          <w:sz w:val="28"/>
          <w:szCs w:val="28"/>
        </w:rPr>
        <w:t>перераб</w:t>
      </w:r>
      <w:proofErr w:type="spellEnd"/>
      <w:proofErr w:type="gramStart"/>
      <w:r w:rsidRPr="003F1515">
        <w:rPr>
          <w:rFonts w:ascii="Times New Roman" w:hAnsi="Times New Roman"/>
          <w:color w:val="000000" w:themeColor="text1"/>
          <w:sz w:val="28"/>
          <w:szCs w:val="28"/>
        </w:rPr>
        <w:t>.</w:t>
      </w:r>
      <w:proofErr w:type="gramEnd"/>
      <w:r w:rsidRPr="003F1515">
        <w:rPr>
          <w:rFonts w:ascii="Times New Roman" w:hAnsi="Times New Roman"/>
          <w:color w:val="000000" w:themeColor="text1"/>
          <w:sz w:val="28"/>
          <w:szCs w:val="28"/>
        </w:rPr>
        <w:t xml:space="preserve"> и доп.</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М</w:t>
      </w:r>
      <w:r w:rsidR="0032732D">
        <w:rPr>
          <w:rFonts w:ascii="Times New Roman" w:hAnsi="Times New Roman"/>
          <w:color w:val="000000" w:themeColor="text1"/>
          <w:sz w:val="28"/>
          <w:szCs w:val="28"/>
        </w:rPr>
        <w:t>.</w:t>
      </w:r>
      <w:r w:rsidRPr="003F1515">
        <w:rPr>
          <w:rFonts w:ascii="Times New Roman" w:hAnsi="Times New Roman"/>
          <w:color w:val="000000" w:themeColor="text1"/>
          <w:sz w:val="28"/>
          <w:szCs w:val="28"/>
        </w:rPr>
        <w:t>: ФЛИНТА, 2021.</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320 с. </w:t>
      </w:r>
    </w:p>
    <w:p w:rsidR="003F1515" w:rsidRPr="003F1515" w:rsidRDefault="003F1515" w:rsidP="002A65E5">
      <w:pPr>
        <w:pStyle w:val="a7"/>
        <w:numPr>
          <w:ilvl w:val="0"/>
          <w:numId w:val="5"/>
        </w:numPr>
        <w:tabs>
          <w:tab w:val="left" w:pos="1134"/>
        </w:tabs>
        <w:ind w:left="0" w:firstLine="709"/>
        <w:rPr>
          <w:rFonts w:ascii="Times New Roman" w:hAnsi="Times New Roman"/>
          <w:color w:val="000000" w:themeColor="text1"/>
          <w:sz w:val="28"/>
          <w:szCs w:val="28"/>
        </w:rPr>
      </w:pPr>
      <w:proofErr w:type="spellStart"/>
      <w:r w:rsidRPr="003F1515">
        <w:rPr>
          <w:rFonts w:ascii="Times New Roman" w:hAnsi="Times New Roman"/>
          <w:color w:val="000000" w:themeColor="text1"/>
          <w:sz w:val="28"/>
          <w:szCs w:val="28"/>
        </w:rPr>
        <w:t>Чебоксаров</w:t>
      </w:r>
      <w:proofErr w:type="spellEnd"/>
      <w:r w:rsidRPr="003F1515">
        <w:rPr>
          <w:rFonts w:ascii="Times New Roman" w:hAnsi="Times New Roman"/>
          <w:color w:val="000000" w:themeColor="text1"/>
          <w:sz w:val="28"/>
          <w:szCs w:val="28"/>
        </w:rPr>
        <w:t>, А. Б. Информационно-коммуникац</w:t>
      </w:r>
      <w:r w:rsidR="0032732D">
        <w:rPr>
          <w:rFonts w:ascii="Times New Roman" w:hAnsi="Times New Roman"/>
          <w:color w:val="000000" w:themeColor="text1"/>
          <w:sz w:val="28"/>
          <w:szCs w:val="28"/>
        </w:rPr>
        <w:t>ионные технологии в образовании</w:t>
      </w:r>
      <w:r w:rsidRPr="003F1515">
        <w:rPr>
          <w:rFonts w:ascii="Times New Roman" w:hAnsi="Times New Roman"/>
          <w:color w:val="000000" w:themeColor="text1"/>
          <w:sz w:val="28"/>
          <w:szCs w:val="28"/>
        </w:rPr>
        <w:t xml:space="preserve">: учебное пособие / А. Б. </w:t>
      </w:r>
      <w:proofErr w:type="spellStart"/>
      <w:r w:rsidRPr="003F1515">
        <w:rPr>
          <w:rFonts w:ascii="Times New Roman" w:hAnsi="Times New Roman"/>
          <w:color w:val="000000" w:themeColor="text1"/>
          <w:sz w:val="28"/>
          <w:szCs w:val="28"/>
        </w:rPr>
        <w:t>Чебоксаров</w:t>
      </w:r>
      <w:proofErr w:type="spellEnd"/>
      <w:r w:rsidRPr="003F1515">
        <w:rPr>
          <w:rFonts w:ascii="Times New Roman" w:hAnsi="Times New Roman"/>
          <w:color w:val="000000" w:themeColor="text1"/>
          <w:sz w:val="28"/>
          <w:szCs w:val="28"/>
        </w:rPr>
        <w:t>, А. А. Москвитин.</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2-е изд., стер.</w:t>
      </w:r>
      <w:r w:rsidR="005C3099">
        <w:rPr>
          <w:rFonts w:ascii="Times New Roman" w:hAnsi="Times New Roman"/>
          <w:color w:val="000000" w:themeColor="text1"/>
          <w:sz w:val="28"/>
          <w:szCs w:val="28"/>
        </w:rPr>
        <w:t xml:space="preserve"> – </w:t>
      </w:r>
      <w:r w:rsidR="0032732D">
        <w:rPr>
          <w:rFonts w:ascii="Times New Roman" w:hAnsi="Times New Roman"/>
          <w:color w:val="000000" w:themeColor="text1"/>
          <w:sz w:val="28"/>
          <w:szCs w:val="28"/>
        </w:rPr>
        <w:t>Ставрополь</w:t>
      </w:r>
      <w:r w:rsidRPr="003F1515">
        <w:rPr>
          <w:rFonts w:ascii="Times New Roman" w:hAnsi="Times New Roman"/>
          <w:color w:val="000000" w:themeColor="text1"/>
          <w:sz w:val="28"/>
          <w:szCs w:val="28"/>
        </w:rPr>
        <w:t>: СГПИ, 2023.</w:t>
      </w:r>
      <w:r w:rsidR="005C3099">
        <w:rPr>
          <w:rFonts w:ascii="Times New Roman" w:hAnsi="Times New Roman"/>
          <w:color w:val="000000" w:themeColor="text1"/>
          <w:sz w:val="28"/>
          <w:szCs w:val="28"/>
        </w:rPr>
        <w:t xml:space="preserve"> – </w:t>
      </w:r>
      <w:r w:rsidRPr="003F1515">
        <w:rPr>
          <w:rFonts w:ascii="Times New Roman" w:hAnsi="Times New Roman"/>
          <w:color w:val="000000" w:themeColor="text1"/>
          <w:sz w:val="28"/>
          <w:szCs w:val="28"/>
        </w:rPr>
        <w:t>302 с. </w:t>
      </w:r>
    </w:p>
    <w:p w:rsidR="003F1515" w:rsidRPr="003F1515" w:rsidRDefault="0032732D" w:rsidP="002A65E5">
      <w:pPr>
        <w:pStyle w:val="a7"/>
        <w:numPr>
          <w:ilvl w:val="0"/>
          <w:numId w:val="5"/>
        </w:numPr>
        <w:tabs>
          <w:tab w:val="left" w:pos="1134"/>
        </w:tabs>
        <w:ind w:left="0" w:firstLine="709"/>
        <w:rPr>
          <w:color w:val="000000" w:themeColor="text1"/>
        </w:rPr>
      </w:pPr>
      <w:proofErr w:type="spellStart"/>
      <w:r>
        <w:rPr>
          <w:rFonts w:ascii="Times New Roman" w:hAnsi="Times New Roman"/>
          <w:color w:val="000000" w:themeColor="text1"/>
          <w:sz w:val="28"/>
          <w:szCs w:val="28"/>
        </w:rPr>
        <w:t>Шерешкова</w:t>
      </w:r>
      <w:proofErr w:type="spellEnd"/>
      <w:r>
        <w:rPr>
          <w:rFonts w:ascii="Times New Roman" w:hAnsi="Times New Roman"/>
          <w:color w:val="000000" w:themeColor="text1"/>
          <w:sz w:val="28"/>
          <w:szCs w:val="28"/>
        </w:rPr>
        <w:t xml:space="preserve">, Е. А. </w:t>
      </w:r>
      <w:proofErr w:type="spellStart"/>
      <w:r>
        <w:rPr>
          <w:rFonts w:ascii="Times New Roman" w:hAnsi="Times New Roman"/>
          <w:color w:val="000000" w:themeColor="text1"/>
          <w:sz w:val="28"/>
          <w:szCs w:val="28"/>
        </w:rPr>
        <w:t>Конфликтология</w:t>
      </w:r>
      <w:proofErr w:type="spellEnd"/>
      <w:r w:rsidR="003F1515" w:rsidRPr="003F1515">
        <w:rPr>
          <w:rFonts w:ascii="Times New Roman" w:hAnsi="Times New Roman"/>
          <w:color w:val="000000" w:themeColor="text1"/>
          <w:sz w:val="28"/>
          <w:szCs w:val="28"/>
        </w:rPr>
        <w:t xml:space="preserve">: учебно-методическое пособие / Е. А. </w:t>
      </w:r>
      <w:proofErr w:type="spellStart"/>
      <w:r w:rsidR="003F1515" w:rsidRPr="003F1515">
        <w:rPr>
          <w:rFonts w:ascii="Times New Roman" w:hAnsi="Times New Roman"/>
          <w:color w:val="000000" w:themeColor="text1"/>
          <w:sz w:val="28"/>
          <w:szCs w:val="28"/>
        </w:rPr>
        <w:t>Шерешкова</w:t>
      </w:r>
      <w:proofErr w:type="spellEnd"/>
      <w:r w:rsidR="003F1515" w:rsidRPr="003F1515">
        <w:rPr>
          <w:rFonts w:ascii="Times New Roman" w:hAnsi="Times New Roman"/>
          <w:color w:val="000000" w:themeColor="text1"/>
          <w:sz w:val="28"/>
          <w:szCs w:val="28"/>
        </w:rPr>
        <w:t>.</w:t>
      </w:r>
      <w:r w:rsidR="005C3099">
        <w:rPr>
          <w:rFonts w:ascii="Times New Roman" w:hAnsi="Times New Roman"/>
          <w:color w:val="000000" w:themeColor="text1"/>
          <w:sz w:val="28"/>
          <w:szCs w:val="28"/>
        </w:rPr>
        <w:t xml:space="preserve"> – </w:t>
      </w:r>
      <w:r w:rsidR="003F1515" w:rsidRPr="003F1515">
        <w:rPr>
          <w:rFonts w:ascii="Times New Roman" w:hAnsi="Times New Roman"/>
          <w:color w:val="000000" w:themeColor="text1"/>
          <w:sz w:val="28"/>
          <w:szCs w:val="28"/>
        </w:rPr>
        <w:t>2-е изд.</w:t>
      </w:r>
      <w:r w:rsidR="005C3099">
        <w:rPr>
          <w:rFonts w:ascii="Times New Roman" w:hAnsi="Times New Roman"/>
          <w:color w:val="000000" w:themeColor="text1"/>
          <w:sz w:val="28"/>
          <w:szCs w:val="28"/>
        </w:rPr>
        <w:t xml:space="preserve"> – </w:t>
      </w:r>
      <w:r>
        <w:rPr>
          <w:rFonts w:ascii="Times New Roman" w:hAnsi="Times New Roman"/>
          <w:color w:val="000000" w:themeColor="text1"/>
          <w:sz w:val="28"/>
          <w:szCs w:val="28"/>
        </w:rPr>
        <w:t>М.:</w:t>
      </w:r>
      <w:r w:rsidR="003F1515" w:rsidRPr="003F1515">
        <w:rPr>
          <w:rFonts w:ascii="Times New Roman" w:hAnsi="Times New Roman"/>
          <w:color w:val="000000" w:themeColor="text1"/>
          <w:sz w:val="28"/>
          <w:szCs w:val="28"/>
        </w:rPr>
        <w:t xml:space="preserve"> ФЛИНТА, 2024.</w:t>
      </w:r>
      <w:r w:rsidR="005C3099">
        <w:rPr>
          <w:rFonts w:ascii="Times New Roman" w:hAnsi="Times New Roman"/>
          <w:color w:val="000000" w:themeColor="text1"/>
          <w:sz w:val="28"/>
          <w:szCs w:val="28"/>
        </w:rPr>
        <w:t xml:space="preserve"> – </w:t>
      </w:r>
      <w:r w:rsidR="003F1515" w:rsidRPr="003F1515">
        <w:rPr>
          <w:rFonts w:ascii="Times New Roman" w:hAnsi="Times New Roman"/>
          <w:color w:val="000000" w:themeColor="text1"/>
          <w:sz w:val="28"/>
          <w:szCs w:val="28"/>
        </w:rPr>
        <w:t>235 с.</w:t>
      </w:r>
      <w:r w:rsidR="003F1515" w:rsidRPr="003F1515">
        <w:rPr>
          <w:color w:val="000000" w:themeColor="text1"/>
        </w:rPr>
        <w:t> </w:t>
      </w:r>
    </w:p>
    <w:p w:rsidR="00510826" w:rsidRDefault="00510826" w:rsidP="00510826">
      <w:pPr>
        <w:contextualSpacing/>
        <w:jc w:val="center"/>
        <w:rPr>
          <w:szCs w:val="28"/>
        </w:rPr>
      </w:pPr>
    </w:p>
    <w:p w:rsidR="002A65E5" w:rsidRDefault="0022238A" w:rsidP="00510826">
      <w:pPr>
        <w:contextualSpacing/>
        <w:jc w:val="center"/>
        <w:rPr>
          <w:szCs w:val="28"/>
        </w:rPr>
      </w:pPr>
      <w:r w:rsidRPr="00510826">
        <w:rPr>
          <w:b/>
          <w:szCs w:val="28"/>
        </w:rPr>
        <w:t>Информация о себе:</w:t>
      </w:r>
      <w:r w:rsidRPr="00510826">
        <w:rPr>
          <w:szCs w:val="28"/>
        </w:rPr>
        <w:t xml:space="preserve"> телефон, e-</w:t>
      </w:r>
      <w:proofErr w:type="spellStart"/>
      <w:r w:rsidRPr="00510826">
        <w:rPr>
          <w:szCs w:val="28"/>
        </w:rPr>
        <w:t>mail</w:t>
      </w:r>
      <w:proofErr w:type="spellEnd"/>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A65E5" w:rsidRPr="002A65E5" w:rsidRDefault="002A65E5" w:rsidP="002A65E5">
      <w:pPr>
        <w:rPr>
          <w:szCs w:val="28"/>
        </w:rPr>
      </w:pPr>
    </w:p>
    <w:p w:rsidR="0022238A" w:rsidRPr="002A65E5" w:rsidRDefault="0022238A" w:rsidP="002A65E5">
      <w:pPr>
        <w:jc w:val="center"/>
        <w:rPr>
          <w:szCs w:val="28"/>
        </w:rPr>
      </w:pPr>
    </w:p>
    <w:sectPr w:rsidR="0022238A" w:rsidRPr="002A65E5" w:rsidSect="000A267E">
      <w:footerReference w:type="default" r:id="rId8"/>
      <w:pgSz w:w="11906" w:h="16838"/>
      <w:pgMar w:top="1134" w:right="850" w:bottom="1134" w:left="170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45F" w:rsidRDefault="00D8245F" w:rsidP="007F25BA">
      <w:pPr>
        <w:spacing w:line="240" w:lineRule="auto"/>
      </w:pPr>
      <w:r>
        <w:separator/>
      </w:r>
    </w:p>
  </w:endnote>
  <w:endnote w:type="continuationSeparator" w:id="0">
    <w:p w:rsidR="00D8245F" w:rsidRDefault="00D8245F" w:rsidP="007F25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267E" w:rsidRDefault="000A267E">
    <w:pPr>
      <w:pStyle w:val="a5"/>
      <w:jc w:val="center"/>
    </w:pPr>
  </w:p>
  <w:p w:rsidR="000A267E" w:rsidRDefault="000A267E">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45F" w:rsidRDefault="00D8245F" w:rsidP="007F25BA">
      <w:pPr>
        <w:spacing w:line="240" w:lineRule="auto"/>
      </w:pPr>
      <w:r>
        <w:separator/>
      </w:r>
    </w:p>
  </w:footnote>
  <w:footnote w:type="continuationSeparator" w:id="0">
    <w:p w:rsidR="00D8245F" w:rsidRDefault="00D8245F" w:rsidP="007F25B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E3731"/>
    <w:multiLevelType w:val="multilevel"/>
    <w:tmpl w:val="3EE07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427DE4"/>
    <w:multiLevelType w:val="hybridMultilevel"/>
    <w:tmpl w:val="BBBCBA3E"/>
    <w:lvl w:ilvl="0" w:tplc="E57A1D06">
      <w:start w:val="1"/>
      <w:numFmt w:val="decimal"/>
      <w:lvlText w:val="%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6296514E"/>
    <w:multiLevelType w:val="multilevel"/>
    <w:tmpl w:val="CC34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BBE3414"/>
    <w:multiLevelType w:val="hybridMultilevel"/>
    <w:tmpl w:val="2DA68DC0"/>
    <w:lvl w:ilvl="0" w:tplc="B4E40A58">
      <w:start w:val="1"/>
      <w:numFmt w:val="decimal"/>
      <w:lvlText w:val="%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E8D6426"/>
    <w:multiLevelType w:val="hybridMultilevel"/>
    <w:tmpl w:val="DE8C4CE2"/>
    <w:lvl w:ilvl="0" w:tplc="B4E40A58">
      <w:start w:val="1"/>
      <w:numFmt w:val="decimal"/>
      <w:lvlText w:val="%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5BA"/>
    <w:rsid w:val="000A267E"/>
    <w:rsid w:val="000F49A6"/>
    <w:rsid w:val="00162951"/>
    <w:rsid w:val="001A5017"/>
    <w:rsid w:val="0022238A"/>
    <w:rsid w:val="00224F7A"/>
    <w:rsid w:val="002311FE"/>
    <w:rsid w:val="002A65E5"/>
    <w:rsid w:val="0032732D"/>
    <w:rsid w:val="00383C12"/>
    <w:rsid w:val="003F1515"/>
    <w:rsid w:val="004A7E35"/>
    <w:rsid w:val="00510826"/>
    <w:rsid w:val="005C3099"/>
    <w:rsid w:val="005D3FEB"/>
    <w:rsid w:val="0064048A"/>
    <w:rsid w:val="006F2AAA"/>
    <w:rsid w:val="007358A6"/>
    <w:rsid w:val="00743655"/>
    <w:rsid w:val="007F25BA"/>
    <w:rsid w:val="00807E79"/>
    <w:rsid w:val="00972665"/>
    <w:rsid w:val="00AC4441"/>
    <w:rsid w:val="00B148B4"/>
    <w:rsid w:val="00C577D6"/>
    <w:rsid w:val="00C708F1"/>
    <w:rsid w:val="00CD1743"/>
    <w:rsid w:val="00D64E46"/>
    <w:rsid w:val="00D8245F"/>
    <w:rsid w:val="00DB0BFE"/>
    <w:rsid w:val="00E01AE4"/>
    <w:rsid w:val="00E36F93"/>
    <w:rsid w:val="00E4463A"/>
    <w:rsid w:val="00E4464B"/>
    <w:rsid w:val="00EA715E"/>
    <w:rsid w:val="00F9548F"/>
    <w:rsid w:val="00FB569D"/>
    <w:rsid w:val="00FC00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3C27A"/>
  <w15:docId w15:val="{B53F3987-2F65-438C-86E1-A2DA49A5A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line="360"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25BA"/>
    <w:rPr>
      <w:rFonts w:ascii="Times New Roman"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F25BA"/>
    <w:pPr>
      <w:tabs>
        <w:tab w:val="center" w:pos="4677"/>
        <w:tab w:val="right" w:pos="9355"/>
      </w:tabs>
      <w:spacing w:line="240" w:lineRule="auto"/>
    </w:pPr>
  </w:style>
  <w:style w:type="character" w:customStyle="1" w:styleId="a4">
    <w:name w:val="Верхний колонтитул Знак"/>
    <w:basedOn w:val="a0"/>
    <w:link w:val="a3"/>
    <w:uiPriority w:val="99"/>
    <w:rsid w:val="007F25BA"/>
    <w:rPr>
      <w:rFonts w:ascii="Times New Roman" w:hAnsi="Times New Roman" w:cs="Times New Roman"/>
      <w:sz w:val="28"/>
    </w:rPr>
  </w:style>
  <w:style w:type="paragraph" w:styleId="a5">
    <w:name w:val="footer"/>
    <w:basedOn w:val="a"/>
    <w:link w:val="a6"/>
    <w:uiPriority w:val="99"/>
    <w:unhideWhenUsed/>
    <w:rsid w:val="007F25BA"/>
    <w:pPr>
      <w:tabs>
        <w:tab w:val="center" w:pos="4677"/>
        <w:tab w:val="right" w:pos="9355"/>
      </w:tabs>
      <w:spacing w:line="240" w:lineRule="auto"/>
    </w:pPr>
  </w:style>
  <w:style w:type="character" w:customStyle="1" w:styleId="a6">
    <w:name w:val="Нижний колонтитул Знак"/>
    <w:basedOn w:val="a0"/>
    <w:link w:val="a5"/>
    <w:uiPriority w:val="99"/>
    <w:rsid w:val="007F25BA"/>
    <w:rPr>
      <w:rFonts w:ascii="Times New Roman" w:hAnsi="Times New Roman" w:cs="Times New Roman"/>
      <w:sz w:val="28"/>
    </w:rPr>
  </w:style>
  <w:style w:type="paragraph" w:styleId="a7">
    <w:name w:val="List Paragraph"/>
    <w:basedOn w:val="a"/>
    <w:uiPriority w:val="34"/>
    <w:qFormat/>
    <w:rsid w:val="00E36F93"/>
    <w:pPr>
      <w:ind w:left="720"/>
      <w:contextualSpacing/>
    </w:pPr>
    <w:rPr>
      <w:rFonts w:ascii="Calibri" w:eastAsia="Calibri" w:hAnsi="Calibri"/>
      <w:sz w:val="22"/>
    </w:rPr>
  </w:style>
  <w:style w:type="table" w:styleId="a8">
    <w:name w:val="Table Grid"/>
    <w:basedOn w:val="a1"/>
    <w:uiPriority w:val="59"/>
    <w:rsid w:val="00E36F93"/>
    <w:pPr>
      <w:spacing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link w:val="aa"/>
    <w:rsid w:val="00E36F93"/>
    <w:pPr>
      <w:spacing w:line="240" w:lineRule="auto"/>
    </w:pPr>
    <w:rPr>
      <w:rFonts w:eastAsia="Times New Roman"/>
      <w:szCs w:val="28"/>
      <w:lang w:eastAsia="ru-RU"/>
    </w:rPr>
  </w:style>
  <w:style w:type="character" w:customStyle="1" w:styleId="aa">
    <w:name w:val="Основной текст с отступом Знак"/>
    <w:basedOn w:val="a0"/>
    <w:link w:val="a9"/>
    <w:rsid w:val="00E36F93"/>
    <w:rPr>
      <w:rFonts w:ascii="Times New Roman" w:eastAsia="Times New Roman" w:hAnsi="Times New Roman" w:cs="Times New Roman"/>
      <w:sz w:val="28"/>
      <w:szCs w:val="28"/>
      <w:lang w:eastAsia="ru-RU"/>
    </w:rPr>
  </w:style>
  <w:style w:type="character" w:styleId="ab">
    <w:name w:val="Hyperlink"/>
    <w:basedOn w:val="a0"/>
    <w:uiPriority w:val="99"/>
    <w:unhideWhenUsed/>
    <w:rsid w:val="00807E79"/>
    <w:rPr>
      <w:color w:val="0563C1" w:themeColor="hyperlink"/>
      <w:u w:val="single"/>
    </w:rPr>
  </w:style>
  <w:style w:type="character" w:styleId="ac">
    <w:name w:val="FollowedHyperlink"/>
    <w:basedOn w:val="a0"/>
    <w:uiPriority w:val="99"/>
    <w:semiHidden/>
    <w:unhideWhenUsed/>
    <w:rsid w:val="00807E79"/>
    <w:rPr>
      <w:color w:val="954F72" w:themeColor="followedHyperlink"/>
      <w:u w:val="single"/>
    </w:rPr>
  </w:style>
  <w:style w:type="paragraph" w:styleId="ad">
    <w:name w:val="footnote text"/>
    <w:basedOn w:val="a"/>
    <w:link w:val="ae"/>
    <w:uiPriority w:val="99"/>
    <w:semiHidden/>
    <w:unhideWhenUsed/>
    <w:rsid w:val="00AC4441"/>
    <w:pPr>
      <w:spacing w:line="240" w:lineRule="auto"/>
    </w:pPr>
    <w:rPr>
      <w:sz w:val="20"/>
      <w:szCs w:val="20"/>
    </w:rPr>
  </w:style>
  <w:style w:type="character" w:customStyle="1" w:styleId="ae">
    <w:name w:val="Текст сноски Знак"/>
    <w:basedOn w:val="a0"/>
    <w:link w:val="ad"/>
    <w:uiPriority w:val="99"/>
    <w:semiHidden/>
    <w:rsid w:val="00AC4441"/>
    <w:rPr>
      <w:rFonts w:ascii="Times New Roman" w:hAnsi="Times New Roman" w:cs="Times New Roman"/>
      <w:sz w:val="20"/>
      <w:szCs w:val="20"/>
    </w:rPr>
  </w:style>
  <w:style w:type="character" w:styleId="af">
    <w:name w:val="footnote reference"/>
    <w:basedOn w:val="a0"/>
    <w:uiPriority w:val="99"/>
    <w:semiHidden/>
    <w:unhideWhenUsed/>
    <w:rsid w:val="00AC4441"/>
    <w:rPr>
      <w:vertAlign w:val="superscript"/>
    </w:rPr>
  </w:style>
  <w:style w:type="paragraph" w:styleId="af0">
    <w:name w:val="Normal (Web)"/>
    <w:basedOn w:val="a"/>
    <w:uiPriority w:val="99"/>
    <w:unhideWhenUsed/>
    <w:rsid w:val="00383C12"/>
    <w:pPr>
      <w:spacing w:before="100" w:beforeAutospacing="1" w:after="100" w:afterAutospacing="1" w:line="240" w:lineRule="auto"/>
    </w:pPr>
    <w:rPr>
      <w:rFonts w:eastAsia="Times New Roman"/>
      <w:sz w:val="24"/>
      <w:szCs w:val="24"/>
      <w:lang w:eastAsia="ru-RU"/>
    </w:rPr>
  </w:style>
  <w:style w:type="character" w:styleId="af1">
    <w:name w:val="Strong"/>
    <w:basedOn w:val="a0"/>
    <w:uiPriority w:val="22"/>
    <w:qFormat/>
    <w:rsid w:val="00E446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00170">
      <w:bodyDiv w:val="1"/>
      <w:marLeft w:val="0"/>
      <w:marRight w:val="0"/>
      <w:marTop w:val="0"/>
      <w:marBottom w:val="0"/>
      <w:divBdr>
        <w:top w:val="none" w:sz="0" w:space="0" w:color="auto"/>
        <w:left w:val="none" w:sz="0" w:space="0" w:color="auto"/>
        <w:bottom w:val="none" w:sz="0" w:space="0" w:color="auto"/>
        <w:right w:val="none" w:sz="0" w:space="0" w:color="auto"/>
      </w:divBdr>
    </w:div>
    <w:div w:id="100300090">
      <w:bodyDiv w:val="1"/>
      <w:marLeft w:val="0"/>
      <w:marRight w:val="0"/>
      <w:marTop w:val="0"/>
      <w:marBottom w:val="0"/>
      <w:divBdr>
        <w:top w:val="none" w:sz="0" w:space="0" w:color="auto"/>
        <w:left w:val="none" w:sz="0" w:space="0" w:color="auto"/>
        <w:bottom w:val="none" w:sz="0" w:space="0" w:color="auto"/>
        <w:right w:val="none" w:sz="0" w:space="0" w:color="auto"/>
      </w:divBdr>
    </w:div>
    <w:div w:id="311301637">
      <w:bodyDiv w:val="1"/>
      <w:marLeft w:val="0"/>
      <w:marRight w:val="0"/>
      <w:marTop w:val="0"/>
      <w:marBottom w:val="0"/>
      <w:divBdr>
        <w:top w:val="none" w:sz="0" w:space="0" w:color="auto"/>
        <w:left w:val="none" w:sz="0" w:space="0" w:color="auto"/>
        <w:bottom w:val="none" w:sz="0" w:space="0" w:color="auto"/>
        <w:right w:val="none" w:sz="0" w:space="0" w:color="auto"/>
      </w:divBdr>
    </w:div>
    <w:div w:id="319818114">
      <w:bodyDiv w:val="1"/>
      <w:marLeft w:val="0"/>
      <w:marRight w:val="0"/>
      <w:marTop w:val="0"/>
      <w:marBottom w:val="0"/>
      <w:divBdr>
        <w:top w:val="none" w:sz="0" w:space="0" w:color="auto"/>
        <w:left w:val="none" w:sz="0" w:space="0" w:color="auto"/>
        <w:bottom w:val="none" w:sz="0" w:space="0" w:color="auto"/>
        <w:right w:val="none" w:sz="0" w:space="0" w:color="auto"/>
      </w:divBdr>
    </w:div>
    <w:div w:id="649213709">
      <w:bodyDiv w:val="1"/>
      <w:marLeft w:val="0"/>
      <w:marRight w:val="0"/>
      <w:marTop w:val="0"/>
      <w:marBottom w:val="0"/>
      <w:divBdr>
        <w:top w:val="none" w:sz="0" w:space="0" w:color="auto"/>
        <w:left w:val="none" w:sz="0" w:space="0" w:color="auto"/>
        <w:bottom w:val="none" w:sz="0" w:space="0" w:color="auto"/>
        <w:right w:val="none" w:sz="0" w:space="0" w:color="auto"/>
      </w:divBdr>
      <w:divsChild>
        <w:div w:id="1268734898">
          <w:marLeft w:val="0"/>
          <w:marRight w:val="0"/>
          <w:marTop w:val="0"/>
          <w:marBottom w:val="0"/>
          <w:divBdr>
            <w:top w:val="none" w:sz="0" w:space="0" w:color="auto"/>
            <w:left w:val="none" w:sz="0" w:space="0" w:color="auto"/>
            <w:bottom w:val="none" w:sz="0" w:space="0" w:color="auto"/>
            <w:right w:val="none" w:sz="0" w:space="0" w:color="auto"/>
          </w:divBdr>
          <w:divsChild>
            <w:div w:id="353845097">
              <w:marLeft w:val="0"/>
              <w:marRight w:val="0"/>
              <w:marTop w:val="0"/>
              <w:marBottom w:val="480"/>
              <w:divBdr>
                <w:top w:val="none" w:sz="0" w:space="0" w:color="auto"/>
                <w:left w:val="none" w:sz="0" w:space="0" w:color="auto"/>
                <w:bottom w:val="none" w:sz="0" w:space="0" w:color="auto"/>
                <w:right w:val="none" w:sz="0" w:space="0" w:color="auto"/>
              </w:divBdr>
              <w:divsChild>
                <w:div w:id="882442732">
                  <w:marLeft w:val="0"/>
                  <w:marRight w:val="720"/>
                  <w:marTop w:val="0"/>
                  <w:marBottom w:val="0"/>
                  <w:divBdr>
                    <w:top w:val="none" w:sz="0" w:space="0" w:color="auto"/>
                    <w:left w:val="none" w:sz="0" w:space="0" w:color="auto"/>
                    <w:bottom w:val="none" w:sz="0" w:space="0" w:color="auto"/>
                    <w:right w:val="none" w:sz="0" w:space="0" w:color="auto"/>
                  </w:divBdr>
                  <w:divsChild>
                    <w:div w:id="1350373762">
                      <w:marLeft w:val="0"/>
                      <w:marRight w:val="0"/>
                      <w:marTop w:val="0"/>
                      <w:marBottom w:val="0"/>
                      <w:divBdr>
                        <w:top w:val="none" w:sz="0" w:space="0" w:color="auto"/>
                        <w:left w:val="none" w:sz="0" w:space="0" w:color="auto"/>
                        <w:bottom w:val="none" w:sz="0" w:space="0" w:color="auto"/>
                        <w:right w:val="none" w:sz="0" w:space="0" w:color="auto"/>
                      </w:divBdr>
                      <w:divsChild>
                        <w:div w:id="214438221">
                          <w:marLeft w:val="0"/>
                          <w:marRight w:val="0"/>
                          <w:marTop w:val="0"/>
                          <w:marBottom w:val="0"/>
                          <w:divBdr>
                            <w:top w:val="none" w:sz="0" w:space="0" w:color="auto"/>
                            <w:left w:val="none" w:sz="0" w:space="0" w:color="auto"/>
                            <w:bottom w:val="none" w:sz="0" w:space="0" w:color="auto"/>
                            <w:right w:val="none" w:sz="0" w:space="0" w:color="auto"/>
                          </w:divBdr>
                          <w:divsChild>
                            <w:div w:id="2373988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061916">
      <w:bodyDiv w:val="1"/>
      <w:marLeft w:val="0"/>
      <w:marRight w:val="0"/>
      <w:marTop w:val="0"/>
      <w:marBottom w:val="0"/>
      <w:divBdr>
        <w:top w:val="none" w:sz="0" w:space="0" w:color="auto"/>
        <w:left w:val="none" w:sz="0" w:space="0" w:color="auto"/>
        <w:bottom w:val="none" w:sz="0" w:space="0" w:color="auto"/>
        <w:right w:val="none" w:sz="0" w:space="0" w:color="auto"/>
      </w:divBdr>
    </w:div>
    <w:div w:id="781342224">
      <w:bodyDiv w:val="1"/>
      <w:marLeft w:val="0"/>
      <w:marRight w:val="0"/>
      <w:marTop w:val="0"/>
      <w:marBottom w:val="0"/>
      <w:divBdr>
        <w:top w:val="none" w:sz="0" w:space="0" w:color="auto"/>
        <w:left w:val="none" w:sz="0" w:space="0" w:color="auto"/>
        <w:bottom w:val="none" w:sz="0" w:space="0" w:color="auto"/>
        <w:right w:val="none" w:sz="0" w:space="0" w:color="auto"/>
      </w:divBdr>
    </w:div>
    <w:div w:id="836506435">
      <w:bodyDiv w:val="1"/>
      <w:marLeft w:val="0"/>
      <w:marRight w:val="0"/>
      <w:marTop w:val="0"/>
      <w:marBottom w:val="0"/>
      <w:divBdr>
        <w:top w:val="none" w:sz="0" w:space="0" w:color="auto"/>
        <w:left w:val="none" w:sz="0" w:space="0" w:color="auto"/>
        <w:bottom w:val="none" w:sz="0" w:space="0" w:color="auto"/>
        <w:right w:val="none" w:sz="0" w:space="0" w:color="auto"/>
      </w:divBdr>
    </w:div>
    <w:div w:id="968163831">
      <w:bodyDiv w:val="1"/>
      <w:marLeft w:val="0"/>
      <w:marRight w:val="0"/>
      <w:marTop w:val="0"/>
      <w:marBottom w:val="0"/>
      <w:divBdr>
        <w:top w:val="none" w:sz="0" w:space="0" w:color="auto"/>
        <w:left w:val="none" w:sz="0" w:space="0" w:color="auto"/>
        <w:bottom w:val="none" w:sz="0" w:space="0" w:color="auto"/>
        <w:right w:val="none" w:sz="0" w:space="0" w:color="auto"/>
      </w:divBdr>
    </w:div>
    <w:div w:id="1070466037">
      <w:bodyDiv w:val="1"/>
      <w:marLeft w:val="0"/>
      <w:marRight w:val="0"/>
      <w:marTop w:val="0"/>
      <w:marBottom w:val="0"/>
      <w:divBdr>
        <w:top w:val="none" w:sz="0" w:space="0" w:color="auto"/>
        <w:left w:val="none" w:sz="0" w:space="0" w:color="auto"/>
        <w:bottom w:val="none" w:sz="0" w:space="0" w:color="auto"/>
        <w:right w:val="none" w:sz="0" w:space="0" w:color="auto"/>
      </w:divBdr>
    </w:div>
    <w:div w:id="1351953361">
      <w:bodyDiv w:val="1"/>
      <w:marLeft w:val="0"/>
      <w:marRight w:val="0"/>
      <w:marTop w:val="0"/>
      <w:marBottom w:val="0"/>
      <w:divBdr>
        <w:top w:val="none" w:sz="0" w:space="0" w:color="auto"/>
        <w:left w:val="none" w:sz="0" w:space="0" w:color="auto"/>
        <w:bottom w:val="none" w:sz="0" w:space="0" w:color="auto"/>
        <w:right w:val="none" w:sz="0" w:space="0" w:color="auto"/>
      </w:divBdr>
      <w:divsChild>
        <w:div w:id="90207316">
          <w:marLeft w:val="0"/>
          <w:marRight w:val="0"/>
          <w:marTop w:val="0"/>
          <w:marBottom w:val="0"/>
          <w:divBdr>
            <w:top w:val="none" w:sz="0" w:space="0" w:color="auto"/>
            <w:left w:val="none" w:sz="0" w:space="0" w:color="auto"/>
            <w:bottom w:val="none" w:sz="0" w:space="0" w:color="auto"/>
            <w:right w:val="none" w:sz="0" w:space="0" w:color="auto"/>
          </w:divBdr>
          <w:divsChild>
            <w:div w:id="2014993895">
              <w:marLeft w:val="0"/>
              <w:marRight w:val="0"/>
              <w:marTop w:val="0"/>
              <w:marBottom w:val="480"/>
              <w:divBdr>
                <w:top w:val="none" w:sz="0" w:space="0" w:color="auto"/>
                <w:left w:val="none" w:sz="0" w:space="0" w:color="auto"/>
                <w:bottom w:val="none" w:sz="0" w:space="0" w:color="auto"/>
                <w:right w:val="none" w:sz="0" w:space="0" w:color="auto"/>
              </w:divBdr>
              <w:divsChild>
                <w:div w:id="1674600845">
                  <w:marLeft w:val="0"/>
                  <w:marRight w:val="720"/>
                  <w:marTop w:val="0"/>
                  <w:marBottom w:val="0"/>
                  <w:divBdr>
                    <w:top w:val="none" w:sz="0" w:space="0" w:color="auto"/>
                    <w:left w:val="none" w:sz="0" w:space="0" w:color="auto"/>
                    <w:bottom w:val="none" w:sz="0" w:space="0" w:color="auto"/>
                    <w:right w:val="none" w:sz="0" w:space="0" w:color="auto"/>
                  </w:divBdr>
                  <w:divsChild>
                    <w:div w:id="274488476">
                      <w:marLeft w:val="0"/>
                      <w:marRight w:val="0"/>
                      <w:marTop w:val="0"/>
                      <w:marBottom w:val="0"/>
                      <w:divBdr>
                        <w:top w:val="none" w:sz="0" w:space="0" w:color="auto"/>
                        <w:left w:val="none" w:sz="0" w:space="0" w:color="auto"/>
                        <w:bottom w:val="none" w:sz="0" w:space="0" w:color="auto"/>
                        <w:right w:val="none" w:sz="0" w:space="0" w:color="auto"/>
                      </w:divBdr>
                      <w:divsChild>
                        <w:div w:id="1649438865">
                          <w:marLeft w:val="0"/>
                          <w:marRight w:val="0"/>
                          <w:marTop w:val="0"/>
                          <w:marBottom w:val="0"/>
                          <w:divBdr>
                            <w:top w:val="none" w:sz="0" w:space="0" w:color="auto"/>
                            <w:left w:val="none" w:sz="0" w:space="0" w:color="auto"/>
                            <w:bottom w:val="none" w:sz="0" w:space="0" w:color="auto"/>
                            <w:right w:val="none" w:sz="0" w:space="0" w:color="auto"/>
                          </w:divBdr>
                          <w:divsChild>
                            <w:div w:id="212796217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897784">
      <w:bodyDiv w:val="1"/>
      <w:marLeft w:val="0"/>
      <w:marRight w:val="0"/>
      <w:marTop w:val="0"/>
      <w:marBottom w:val="0"/>
      <w:divBdr>
        <w:top w:val="none" w:sz="0" w:space="0" w:color="auto"/>
        <w:left w:val="none" w:sz="0" w:space="0" w:color="auto"/>
        <w:bottom w:val="none" w:sz="0" w:space="0" w:color="auto"/>
        <w:right w:val="none" w:sz="0" w:space="0" w:color="auto"/>
      </w:divBdr>
    </w:div>
    <w:div w:id="1493718688">
      <w:bodyDiv w:val="1"/>
      <w:marLeft w:val="0"/>
      <w:marRight w:val="0"/>
      <w:marTop w:val="0"/>
      <w:marBottom w:val="0"/>
      <w:divBdr>
        <w:top w:val="none" w:sz="0" w:space="0" w:color="auto"/>
        <w:left w:val="none" w:sz="0" w:space="0" w:color="auto"/>
        <w:bottom w:val="none" w:sz="0" w:space="0" w:color="auto"/>
        <w:right w:val="none" w:sz="0" w:space="0" w:color="auto"/>
      </w:divBdr>
      <w:divsChild>
        <w:div w:id="533277061">
          <w:marLeft w:val="0"/>
          <w:marRight w:val="0"/>
          <w:marTop w:val="0"/>
          <w:marBottom w:val="0"/>
          <w:divBdr>
            <w:top w:val="none" w:sz="0" w:space="0" w:color="auto"/>
            <w:left w:val="none" w:sz="0" w:space="0" w:color="auto"/>
            <w:bottom w:val="none" w:sz="0" w:space="0" w:color="auto"/>
            <w:right w:val="none" w:sz="0" w:space="0" w:color="auto"/>
          </w:divBdr>
        </w:div>
      </w:divsChild>
    </w:div>
    <w:div w:id="1836913630">
      <w:bodyDiv w:val="1"/>
      <w:marLeft w:val="0"/>
      <w:marRight w:val="0"/>
      <w:marTop w:val="0"/>
      <w:marBottom w:val="0"/>
      <w:divBdr>
        <w:top w:val="none" w:sz="0" w:space="0" w:color="auto"/>
        <w:left w:val="none" w:sz="0" w:space="0" w:color="auto"/>
        <w:bottom w:val="none" w:sz="0" w:space="0" w:color="auto"/>
        <w:right w:val="none" w:sz="0" w:space="0" w:color="auto"/>
      </w:divBdr>
      <w:divsChild>
        <w:div w:id="544371922">
          <w:marLeft w:val="0"/>
          <w:marRight w:val="0"/>
          <w:marTop w:val="0"/>
          <w:marBottom w:val="0"/>
          <w:divBdr>
            <w:top w:val="none" w:sz="0" w:space="0" w:color="auto"/>
            <w:left w:val="none" w:sz="0" w:space="0" w:color="auto"/>
            <w:bottom w:val="none" w:sz="0" w:space="0" w:color="auto"/>
            <w:right w:val="none" w:sz="0" w:space="0" w:color="auto"/>
          </w:divBdr>
          <w:divsChild>
            <w:div w:id="69930096">
              <w:marLeft w:val="0"/>
              <w:marRight w:val="0"/>
              <w:marTop w:val="0"/>
              <w:marBottom w:val="480"/>
              <w:divBdr>
                <w:top w:val="none" w:sz="0" w:space="0" w:color="auto"/>
                <w:left w:val="none" w:sz="0" w:space="0" w:color="auto"/>
                <w:bottom w:val="none" w:sz="0" w:space="0" w:color="auto"/>
                <w:right w:val="none" w:sz="0" w:space="0" w:color="auto"/>
              </w:divBdr>
              <w:divsChild>
                <w:div w:id="862401391">
                  <w:marLeft w:val="0"/>
                  <w:marRight w:val="720"/>
                  <w:marTop w:val="0"/>
                  <w:marBottom w:val="0"/>
                  <w:divBdr>
                    <w:top w:val="none" w:sz="0" w:space="0" w:color="auto"/>
                    <w:left w:val="none" w:sz="0" w:space="0" w:color="auto"/>
                    <w:bottom w:val="none" w:sz="0" w:space="0" w:color="auto"/>
                    <w:right w:val="none" w:sz="0" w:space="0" w:color="auto"/>
                  </w:divBdr>
                  <w:divsChild>
                    <w:div w:id="1791901678">
                      <w:marLeft w:val="0"/>
                      <w:marRight w:val="0"/>
                      <w:marTop w:val="0"/>
                      <w:marBottom w:val="0"/>
                      <w:divBdr>
                        <w:top w:val="none" w:sz="0" w:space="0" w:color="auto"/>
                        <w:left w:val="none" w:sz="0" w:space="0" w:color="auto"/>
                        <w:bottom w:val="none" w:sz="0" w:space="0" w:color="auto"/>
                        <w:right w:val="none" w:sz="0" w:space="0" w:color="auto"/>
                      </w:divBdr>
                      <w:divsChild>
                        <w:div w:id="5596190">
                          <w:marLeft w:val="0"/>
                          <w:marRight w:val="0"/>
                          <w:marTop w:val="0"/>
                          <w:marBottom w:val="0"/>
                          <w:divBdr>
                            <w:top w:val="none" w:sz="0" w:space="0" w:color="auto"/>
                            <w:left w:val="none" w:sz="0" w:space="0" w:color="auto"/>
                            <w:bottom w:val="none" w:sz="0" w:space="0" w:color="auto"/>
                            <w:right w:val="none" w:sz="0" w:space="0" w:color="auto"/>
                          </w:divBdr>
                          <w:divsChild>
                            <w:div w:id="2080711989">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585749">
      <w:bodyDiv w:val="1"/>
      <w:marLeft w:val="0"/>
      <w:marRight w:val="0"/>
      <w:marTop w:val="0"/>
      <w:marBottom w:val="0"/>
      <w:divBdr>
        <w:top w:val="none" w:sz="0" w:space="0" w:color="auto"/>
        <w:left w:val="none" w:sz="0" w:space="0" w:color="auto"/>
        <w:bottom w:val="none" w:sz="0" w:space="0" w:color="auto"/>
        <w:right w:val="none" w:sz="0" w:space="0" w:color="auto"/>
      </w:divBdr>
    </w:div>
    <w:div w:id="211328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F88A3-7258-46B3-BE39-654F80B98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9</Pages>
  <Words>2237</Words>
  <Characters>12755</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RePack by Diakov</cp:lastModifiedBy>
  <cp:revision>4</cp:revision>
  <dcterms:created xsi:type="dcterms:W3CDTF">2025-09-25T07:19:00Z</dcterms:created>
  <dcterms:modified xsi:type="dcterms:W3CDTF">2025-09-27T12:07:00Z</dcterms:modified>
</cp:coreProperties>
</file>